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2056" w14:textId="77777777" w:rsidR="00C336F7" w:rsidRPr="0030235F" w:rsidRDefault="00C336F7" w:rsidP="003773BC">
      <w:pPr>
        <w:tabs>
          <w:tab w:val="left" w:pos="851"/>
          <w:tab w:val="right" w:pos="9072"/>
        </w:tabs>
        <w:rPr>
          <w:rFonts w:asciiTheme="minorHAnsi" w:hAnsiTheme="minorHAnsi"/>
          <w:b/>
          <w:bCs/>
          <w:szCs w:val="22"/>
        </w:rPr>
      </w:pPr>
      <w:r w:rsidRPr="0030235F">
        <w:rPr>
          <w:rFonts w:asciiTheme="minorHAnsi" w:hAnsiTheme="minorHAnsi"/>
          <w:b/>
          <w:bCs/>
          <w:szCs w:val="22"/>
        </w:rPr>
        <w:t>Press information</w:t>
      </w:r>
    </w:p>
    <w:p w14:paraId="57237954" w14:textId="7C79C8F8" w:rsidR="00C336F7" w:rsidRPr="00EA036B" w:rsidRDefault="00C336F7" w:rsidP="003773BC">
      <w:pPr>
        <w:tabs>
          <w:tab w:val="left" w:pos="851"/>
          <w:tab w:val="right" w:pos="9072"/>
        </w:tabs>
        <w:rPr>
          <w:rFonts w:asciiTheme="minorHAnsi" w:hAnsiTheme="minorHAnsi"/>
          <w:szCs w:val="22"/>
        </w:rPr>
      </w:pPr>
      <w:r w:rsidRPr="00EA036B">
        <w:rPr>
          <w:rFonts w:asciiTheme="minorHAnsi" w:hAnsiTheme="minorHAnsi"/>
          <w:bCs/>
          <w:szCs w:val="22"/>
        </w:rPr>
        <w:t xml:space="preserve">To download </w:t>
      </w:r>
      <w:r w:rsidRPr="00EA036B">
        <w:rPr>
          <w:rFonts w:asciiTheme="minorHAnsi" w:hAnsiTheme="minorHAnsi"/>
          <w:szCs w:val="22"/>
        </w:rPr>
        <w:t xml:space="preserve">a 300dpi print quality image, go to </w:t>
      </w:r>
      <w:hyperlink r:id="rId6" w:history="1">
        <w:bookmarkStart w:id="0" w:name="_GoBack"/>
        <w:bookmarkEnd w:id="0"/>
        <w:r w:rsidR="00AB6829">
          <w:rPr>
            <w:rStyle w:val="Hyperlink"/>
            <w:rFonts w:asciiTheme="minorHAnsi" w:hAnsiTheme="minorHAnsi"/>
            <w:u w:val="none"/>
          </w:rPr>
          <w:t>parkfield.co.uk/bvm/medical-panelpc-print.jpg</w:t>
        </w:r>
      </w:hyperlink>
    </w:p>
    <w:p w14:paraId="06F26F8C" w14:textId="1476493E" w:rsidR="00C336F7" w:rsidRPr="00EA036B" w:rsidRDefault="00C336F7" w:rsidP="0030235F"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szCs w:val="22"/>
        </w:rPr>
      </w:pPr>
      <w:r w:rsidRPr="00EA036B">
        <w:rPr>
          <w:rFonts w:asciiTheme="minorHAnsi" w:eastAsiaTheme="minorHAnsi" w:hAnsiTheme="minorHAnsi" w:cstheme="minorBidi"/>
          <w:szCs w:val="22"/>
        </w:rPr>
        <w:t xml:space="preserve">To download a Word file of the text, go to </w:t>
      </w:r>
      <w:hyperlink r:id="rId7" w:history="1">
        <w:r w:rsidR="00AB6829">
          <w:rPr>
            <w:rStyle w:val="Hyperlink"/>
            <w:rFonts w:asciiTheme="minorHAnsi" w:eastAsiaTheme="minorHAnsi" w:hAnsiTheme="minorHAnsi" w:cstheme="minorBidi"/>
            <w:szCs w:val="22"/>
            <w:u w:val="none"/>
          </w:rPr>
          <w:t>parkfield.co.uk/bvm/medical-panelpc.docx</w:t>
        </w:r>
      </w:hyperlink>
    </w:p>
    <w:p w14:paraId="1DAE1425" w14:textId="4068677E" w:rsidR="00C336F7" w:rsidRPr="00EA036B" w:rsidRDefault="00C336F7" w:rsidP="00B45A94">
      <w:pPr>
        <w:tabs>
          <w:tab w:val="left" w:pos="851"/>
          <w:tab w:val="right" w:pos="9072"/>
        </w:tabs>
        <w:rPr>
          <w:rFonts w:ascii="Helvetica" w:eastAsiaTheme="minorHAnsi" w:hAnsi="Helvetica" w:cstheme="minorBidi"/>
          <w:bCs/>
          <w:szCs w:val="22"/>
        </w:rPr>
      </w:pPr>
      <w:r w:rsidRPr="00EA036B">
        <w:rPr>
          <w:rFonts w:asciiTheme="minorHAnsi" w:eastAsiaTheme="minorHAnsi" w:hAnsiTheme="minorHAnsi" w:cstheme="minorBidi"/>
          <w:szCs w:val="22"/>
        </w:rPr>
        <w:t xml:space="preserve">To view all BVM press information, go to </w:t>
      </w:r>
      <w:hyperlink r:id="rId8" w:history="1">
        <w:r w:rsidRPr="00EA036B">
          <w:rPr>
            <w:rStyle w:val="Hyperlink"/>
            <w:rFonts w:asciiTheme="minorHAnsi" w:eastAsiaTheme="minorHAnsi" w:hAnsiTheme="minorHAnsi" w:cstheme="minorBidi"/>
            <w:bCs/>
            <w:szCs w:val="22"/>
            <w:u w:val="none"/>
          </w:rPr>
          <w:t>parkfield.co.uk/bvm/</w:t>
        </w:r>
      </w:hyperlink>
    </w:p>
    <w:p w14:paraId="35F1A54B" w14:textId="77777777" w:rsidR="00C336F7" w:rsidRDefault="00C336F7" w:rsidP="00C336F7">
      <w:pPr>
        <w:tabs>
          <w:tab w:val="left" w:pos="851"/>
          <w:tab w:val="right" w:pos="9072"/>
        </w:tabs>
      </w:pPr>
    </w:p>
    <w:p w14:paraId="4D99DE64" w14:textId="08F18E6D" w:rsidR="00950125" w:rsidRDefault="004C707A" w:rsidP="00C336F7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Lights, camera, action! BVM makes it happen</w:t>
      </w:r>
    </w:p>
    <w:p w14:paraId="22F5829D" w14:textId="77777777" w:rsidR="004C707A" w:rsidRDefault="004C707A" w:rsidP="004C707A">
      <w:pPr>
        <w:tabs>
          <w:tab w:val="left" w:pos="851"/>
          <w:tab w:val="right" w:pos="9072"/>
        </w:tabs>
        <w:jc w:val="center"/>
        <w:rPr>
          <w:b/>
        </w:rPr>
      </w:pPr>
    </w:p>
    <w:p w14:paraId="3FA0842C" w14:textId="77777777" w:rsidR="008C19F0" w:rsidRDefault="005E0E2F" w:rsidP="005E0E2F">
      <w:pPr>
        <w:tabs>
          <w:tab w:val="left" w:pos="851"/>
          <w:tab w:val="right" w:pos="9072"/>
        </w:tabs>
      </w:pPr>
      <w:r>
        <w:t xml:space="preserve">While </w:t>
      </w:r>
      <w:r w:rsidR="009B7113">
        <w:t xml:space="preserve">certainly </w:t>
      </w:r>
      <w:r>
        <w:t>not as glamorous as a film set, but with arguably greater benefits</w:t>
      </w:r>
      <w:r w:rsidR="00F02008">
        <w:t>, BVM is supplying medical</w:t>
      </w:r>
      <w:r>
        <w:t xml:space="preserve"> Panel PC</w:t>
      </w:r>
      <w:r w:rsidR="00BB2A1B">
        <w:t>-based systems</w:t>
      </w:r>
      <w:r w:rsidR="00387AF3">
        <w:t xml:space="preserve"> </w:t>
      </w:r>
      <w:r>
        <w:t xml:space="preserve">to </w:t>
      </w:r>
      <w:r w:rsidR="007B6393">
        <w:t xml:space="preserve">a </w:t>
      </w:r>
      <w:r>
        <w:t xml:space="preserve">world leader in </w:t>
      </w:r>
      <w:r w:rsidR="007B6393">
        <w:t xml:space="preserve">the storage and transportation of </w:t>
      </w:r>
      <w:r>
        <w:t>endoscope</w:t>
      </w:r>
      <w:r w:rsidR="007B6393">
        <w:t>s</w:t>
      </w:r>
      <w:r w:rsidR="006C4D55">
        <w:t>.</w:t>
      </w:r>
      <w:r w:rsidR="008C19F0">
        <w:t xml:space="preserve"> One of their latest developments</w:t>
      </w:r>
      <w:r>
        <w:t xml:space="preserve"> </w:t>
      </w:r>
      <w:r w:rsidR="00865B4D">
        <w:t xml:space="preserve">is a </w:t>
      </w:r>
      <w:r w:rsidR="00F02008">
        <w:t xml:space="preserve">new </w:t>
      </w:r>
      <w:r w:rsidR="00A36FE4">
        <w:t>climate</w:t>
      </w:r>
      <w:r w:rsidR="00387AF3">
        <w:t>-</w:t>
      </w:r>
      <w:r w:rsidR="00A36FE4">
        <w:t xml:space="preserve">controlled mobile cart in which endoscopes can be stored for up to 100 days in a </w:t>
      </w:r>
      <w:r w:rsidR="00A36FE4" w:rsidRPr="00A36FE4">
        <w:t>surgically sterile</w:t>
      </w:r>
      <w:r w:rsidR="00A36FE4">
        <w:t xml:space="preserve"> </w:t>
      </w:r>
      <w:r w:rsidR="008C19F0">
        <w:t>aseptic</w:t>
      </w:r>
      <w:r>
        <w:t xml:space="preserve"> </w:t>
      </w:r>
      <w:r w:rsidR="008C19F0">
        <w:t>environment</w:t>
      </w:r>
      <w:r w:rsidR="00A36FE4">
        <w:t xml:space="preserve">, </w:t>
      </w:r>
      <w:r w:rsidR="00A36FE4" w:rsidRPr="00A36FE4">
        <w:t>free from contamination caused by harmful bacteria, viruses, or other micro</w:t>
      </w:r>
      <w:r w:rsidR="006C4D55">
        <w:t>-</w:t>
      </w:r>
      <w:r w:rsidR="00A36FE4" w:rsidRPr="00A36FE4">
        <w:t>organisms</w:t>
      </w:r>
      <w:r w:rsidR="008C19F0">
        <w:t>. T</w:t>
      </w:r>
      <w:r>
        <w:t xml:space="preserve">he </w:t>
      </w:r>
      <w:r w:rsidR="006C4D55">
        <w:t>storage unit</w:t>
      </w:r>
      <w:r>
        <w:t xml:space="preserve"> </w:t>
      </w:r>
      <w:r w:rsidR="008C19F0">
        <w:t xml:space="preserve">is </w:t>
      </w:r>
      <w:r w:rsidR="00A36FE4">
        <w:t xml:space="preserve">controlled and </w:t>
      </w:r>
      <w:r w:rsidR="008C19F0">
        <w:t xml:space="preserve">managed </w:t>
      </w:r>
      <w:r w:rsidR="00A36FE4">
        <w:t>by</w:t>
      </w:r>
      <w:r w:rsidR="008C19F0">
        <w:t xml:space="preserve"> </w:t>
      </w:r>
      <w:r>
        <w:t xml:space="preserve">a </w:t>
      </w:r>
      <w:r w:rsidR="00A36FE4">
        <w:t xml:space="preserve">BVM </w:t>
      </w:r>
      <w:r>
        <w:t>touch</w:t>
      </w:r>
      <w:r w:rsidR="006C4D55">
        <w:t>screen</w:t>
      </w:r>
      <w:r>
        <w:t xml:space="preserve"> </w:t>
      </w:r>
      <w:r w:rsidR="008C19F0">
        <w:t>P</w:t>
      </w:r>
      <w:r>
        <w:t>anel PC</w:t>
      </w:r>
      <w:r w:rsidR="00387AF3" w:rsidRPr="00387AF3">
        <w:t xml:space="preserve"> </w:t>
      </w:r>
      <w:r w:rsidR="00387AF3">
        <w:t>optimised to their requirements.</w:t>
      </w:r>
    </w:p>
    <w:p w14:paraId="0BFB5C3C" w14:textId="77777777" w:rsidR="00A36FE4" w:rsidRDefault="00A36FE4" w:rsidP="005E0E2F">
      <w:pPr>
        <w:tabs>
          <w:tab w:val="left" w:pos="851"/>
          <w:tab w:val="right" w:pos="9072"/>
        </w:tabs>
      </w:pPr>
    </w:p>
    <w:p w14:paraId="450E31E1" w14:textId="2CA25C5E" w:rsidR="009B7113" w:rsidRDefault="009B7113" w:rsidP="009B7113">
      <w:pPr>
        <w:tabs>
          <w:tab w:val="left" w:pos="851"/>
          <w:tab w:val="right" w:pos="9072"/>
        </w:tabs>
      </w:pPr>
      <w:r>
        <w:t xml:space="preserve">The customer had originally been creating his own hybrid system by </w:t>
      </w:r>
      <w:r w:rsidR="006C4D55">
        <w:t>combining</w:t>
      </w:r>
      <w:r>
        <w:t xml:space="preserve"> a commercial </w:t>
      </w:r>
      <w:r w:rsidR="00282590">
        <w:t xml:space="preserve">TFT </w:t>
      </w:r>
      <w:r>
        <w:t xml:space="preserve">monitor with </w:t>
      </w:r>
      <w:r w:rsidR="00282590">
        <w:t xml:space="preserve">a </w:t>
      </w:r>
      <w:r>
        <w:t>semi</w:t>
      </w:r>
      <w:r w:rsidR="00282590">
        <w:t>-</w:t>
      </w:r>
      <w:r>
        <w:t xml:space="preserve">industrial PC. </w:t>
      </w:r>
      <w:r w:rsidR="00282590">
        <w:t xml:space="preserve">This was a time-consuming exercise, and when the </w:t>
      </w:r>
      <w:r>
        <w:t xml:space="preserve">embedded PC </w:t>
      </w:r>
      <w:r w:rsidR="00282590">
        <w:t xml:space="preserve">became obsolete, BVM were </w:t>
      </w:r>
      <w:r>
        <w:t xml:space="preserve">approached </w:t>
      </w:r>
      <w:r w:rsidR="00282590">
        <w:t xml:space="preserve">to provide a </w:t>
      </w:r>
      <w:r w:rsidR="006C4D55">
        <w:t xml:space="preserve">replacement </w:t>
      </w:r>
      <w:r w:rsidR="00282590">
        <w:t xml:space="preserve">bespoke system incorporating </w:t>
      </w:r>
      <w:r w:rsidR="006C4D55">
        <w:t xml:space="preserve">discreet power and comms cable management and custom i/o in an </w:t>
      </w:r>
      <w:r>
        <w:t>aesthetic</w:t>
      </w:r>
      <w:r w:rsidR="006C4D55">
        <w:t>ally branded single unit.</w:t>
      </w:r>
      <w:r>
        <w:t xml:space="preserve"> The </w:t>
      </w:r>
      <w:r w:rsidR="00FF6A1E">
        <w:t>ultimate d</w:t>
      </w:r>
      <w:r>
        <w:t xml:space="preserve">esign </w:t>
      </w:r>
      <w:r w:rsidR="00FF6A1E">
        <w:t xml:space="preserve">is based on </w:t>
      </w:r>
      <w:r>
        <w:t xml:space="preserve">a </w:t>
      </w:r>
      <w:r w:rsidR="00FF6A1E">
        <w:t xml:space="preserve">N3160 </w:t>
      </w:r>
      <w:r>
        <w:t xml:space="preserve">Atom Braswell </w:t>
      </w:r>
      <w:r w:rsidR="00FF6A1E">
        <w:t>processor on a M</w:t>
      </w:r>
      <w:r>
        <w:t>ini</w:t>
      </w:r>
      <w:r w:rsidR="00FF6A1E">
        <w:t>-</w:t>
      </w:r>
      <w:r>
        <w:t xml:space="preserve">ITX </w:t>
      </w:r>
      <w:r w:rsidR="00FF6A1E">
        <w:t>motherboard</w:t>
      </w:r>
      <w:r>
        <w:t xml:space="preserve">, </w:t>
      </w:r>
      <w:r w:rsidR="00FF6A1E">
        <w:t>integrated</w:t>
      </w:r>
      <w:r>
        <w:t xml:space="preserve"> into a </w:t>
      </w:r>
      <w:r w:rsidR="00FF6A1E">
        <w:t xml:space="preserve">slim-line </w:t>
      </w:r>
      <w:r>
        <w:t>chassis with</w:t>
      </w:r>
      <w:r w:rsidR="00FF6A1E">
        <w:t xml:space="preserve"> a </w:t>
      </w:r>
      <w:r>
        <w:t>15</w:t>
      </w:r>
      <w:r w:rsidR="00C336F7">
        <w:t>-inch</w:t>
      </w:r>
      <w:r>
        <w:t xml:space="preserve"> 5 wire resistive touchscreen</w:t>
      </w:r>
      <w:r w:rsidR="00FF6A1E">
        <w:t>.</w:t>
      </w:r>
      <w:r>
        <w:t xml:space="preserve"> A customised Windows 10 O/S </w:t>
      </w:r>
      <w:r w:rsidR="00FF6A1E">
        <w:t xml:space="preserve">is </w:t>
      </w:r>
      <w:r>
        <w:t xml:space="preserve">optimised to provide </w:t>
      </w:r>
      <w:r w:rsidR="00FF6A1E">
        <w:t>graceful</w:t>
      </w:r>
      <w:r>
        <w:t xml:space="preserve"> shut down in the event of unexpected power loss.</w:t>
      </w:r>
      <w:r w:rsidR="004B7AC8">
        <w:t xml:space="preserve"> The unit offers</w:t>
      </w:r>
      <w:r>
        <w:t xml:space="preserve"> stable and robust running</w:t>
      </w:r>
      <w:r w:rsidR="004B7AC8">
        <w:t xml:space="preserve"> and future-proofing against potential </w:t>
      </w:r>
      <w:r>
        <w:t>component obsolescence</w:t>
      </w:r>
      <w:r w:rsidR="004B7AC8">
        <w:t>.</w:t>
      </w:r>
      <w:r>
        <w:t xml:space="preserve">  </w:t>
      </w:r>
    </w:p>
    <w:p w14:paraId="4C9C5489" w14:textId="77777777" w:rsidR="009B7113" w:rsidRDefault="009B7113" w:rsidP="009B7113">
      <w:pPr>
        <w:tabs>
          <w:tab w:val="left" w:pos="851"/>
          <w:tab w:val="right" w:pos="9072"/>
        </w:tabs>
      </w:pPr>
    </w:p>
    <w:p w14:paraId="2463F6C5" w14:textId="77777777" w:rsidR="009B7113" w:rsidRDefault="004B7AC8" w:rsidP="009B7113">
      <w:pPr>
        <w:tabs>
          <w:tab w:val="left" w:pos="851"/>
          <w:tab w:val="right" w:pos="9072"/>
        </w:tabs>
      </w:pPr>
      <w:r>
        <w:t xml:space="preserve">Outsourcing the design and manufacture has allowed the client to allocate </w:t>
      </w:r>
      <w:r w:rsidR="009B7113">
        <w:t xml:space="preserve">engineering resource to develop </w:t>
      </w:r>
      <w:r>
        <w:t xml:space="preserve">new software features that enable </w:t>
      </w:r>
      <w:r w:rsidR="009B7113">
        <w:t xml:space="preserve">the </w:t>
      </w:r>
      <w:r w:rsidR="00387AF3">
        <w:t>sterile</w:t>
      </w:r>
      <w:r>
        <w:t xml:space="preserve"> cart storage </w:t>
      </w:r>
      <w:r w:rsidR="00387AF3">
        <w:t>system to be suitable for use anywhere in the world, improving medical investigation procedures.</w:t>
      </w:r>
    </w:p>
    <w:p w14:paraId="29FEA5BB" w14:textId="77777777" w:rsidR="00387AF3" w:rsidRDefault="00387AF3" w:rsidP="009B7113">
      <w:pPr>
        <w:tabs>
          <w:tab w:val="left" w:pos="851"/>
          <w:tab w:val="right" w:pos="9072"/>
        </w:tabs>
      </w:pPr>
    </w:p>
    <w:p w14:paraId="2928B952" w14:textId="4EE8E789" w:rsidR="00387AF3" w:rsidRDefault="00F02008" w:rsidP="009B7113">
      <w:pPr>
        <w:tabs>
          <w:tab w:val="left" w:pos="851"/>
          <w:tab w:val="right" w:pos="9072"/>
        </w:tabs>
      </w:pPr>
      <w:r>
        <w:t>*** Ends: body copy 24</w:t>
      </w:r>
      <w:r w:rsidR="00C336F7">
        <w:t>3</w:t>
      </w:r>
      <w:r w:rsidR="00387AF3">
        <w:t xml:space="preserve"> words ***</w:t>
      </w:r>
    </w:p>
    <w:p w14:paraId="1A5A5615" w14:textId="77777777" w:rsidR="00A36FE4" w:rsidRDefault="00A36FE4" w:rsidP="005E0E2F">
      <w:pPr>
        <w:tabs>
          <w:tab w:val="left" w:pos="851"/>
          <w:tab w:val="right" w:pos="9072"/>
        </w:tabs>
      </w:pPr>
    </w:p>
    <w:p w14:paraId="2AECC126" w14:textId="77777777" w:rsidR="00EA036B" w:rsidRDefault="00EA036B">
      <w:pPr>
        <w:widowControl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0A0870B1" w14:textId="005729D7" w:rsidR="00C336F7" w:rsidRDefault="00C336F7">
      <w:pPr>
        <w:tabs>
          <w:tab w:val="left" w:pos="1134"/>
        </w:tabs>
        <w:jc w:val="both"/>
        <w:rPr>
          <w:rFonts w:asciiTheme="minorHAnsi" w:hAnsiTheme="minorHAnsi" w:cstheme="minorHAnsi"/>
          <w:b/>
          <w:szCs w:val="22"/>
        </w:rPr>
      </w:pPr>
      <w:r w:rsidRPr="00C336F7">
        <w:rPr>
          <w:rFonts w:asciiTheme="minorHAnsi" w:hAnsiTheme="minorHAnsi" w:cstheme="minorHAnsi"/>
          <w:b/>
          <w:szCs w:val="22"/>
        </w:rPr>
        <w:lastRenderedPageBreak/>
        <w:t>Notes to Editors.</w:t>
      </w:r>
    </w:p>
    <w:p w14:paraId="5A33613E" w14:textId="77777777" w:rsidR="00C336F7" w:rsidRDefault="00C336F7">
      <w:pPr>
        <w:tabs>
          <w:tab w:val="left" w:pos="1134"/>
        </w:tabs>
        <w:jc w:val="both"/>
        <w:rPr>
          <w:rFonts w:asciiTheme="minorHAnsi" w:hAnsiTheme="minorHAnsi" w:cstheme="minorHAnsi"/>
          <w:b/>
          <w:szCs w:val="22"/>
        </w:rPr>
      </w:pPr>
    </w:p>
    <w:p w14:paraId="5B316542" w14:textId="48ED7F24" w:rsidR="00C336F7" w:rsidRPr="00C336F7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Released 01 July 2019</w:t>
      </w:r>
    </w:p>
    <w:p w14:paraId="00D7EB21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766406A2" w14:textId="77777777" w:rsidR="00C336F7" w:rsidRPr="007D0AAE" w:rsidRDefault="00C336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Technical and sales contact for publication:</w:t>
      </w:r>
    </w:p>
    <w:p w14:paraId="765F7726" w14:textId="77777777" w:rsidR="00C336F7" w:rsidRPr="007D0AAE" w:rsidRDefault="00C336F7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David Harding</w:t>
      </w:r>
    </w:p>
    <w:p w14:paraId="476AF3C0" w14:textId="77777777" w:rsidR="00C336F7" w:rsidRPr="007D0AAE" w:rsidRDefault="00C336F7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BVM Limited</w:t>
      </w:r>
    </w:p>
    <w:p w14:paraId="6D15EBD5" w14:textId="77777777" w:rsidR="00C336F7" w:rsidRPr="001609E7" w:rsidRDefault="00C336F7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Lakeside House</w:t>
      </w:r>
    </w:p>
    <w:p w14:paraId="7D053779" w14:textId="77777777" w:rsidR="00C336F7" w:rsidRPr="001609E7" w:rsidRDefault="00C336F7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Waltham Business Park</w:t>
      </w:r>
    </w:p>
    <w:p w14:paraId="4C2E08C7" w14:textId="77777777" w:rsidR="00C336F7" w:rsidRPr="001609E7" w:rsidRDefault="00C336F7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Brickyard Road</w:t>
      </w:r>
    </w:p>
    <w:p w14:paraId="1D13A2D2" w14:textId="77777777" w:rsidR="00C336F7" w:rsidRPr="001609E7" w:rsidRDefault="00C336F7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Swanmore</w:t>
      </w:r>
    </w:p>
    <w:p w14:paraId="155A14AE" w14:textId="77777777" w:rsidR="00C336F7" w:rsidRPr="002E122F" w:rsidRDefault="00C336F7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SO32 2SA</w:t>
      </w:r>
    </w:p>
    <w:p w14:paraId="3BD80824" w14:textId="77777777" w:rsidR="00C336F7" w:rsidRPr="007D0AAE" w:rsidRDefault="00C336F7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7D0AAE">
        <w:rPr>
          <w:rFonts w:asciiTheme="minorHAnsi" w:hAnsiTheme="minorHAnsi" w:cstheme="minorHAnsi"/>
          <w:szCs w:val="22"/>
          <w:lang w:val="fr-FR"/>
        </w:rPr>
        <w:t>t: + 44 (0)1489 780144</w:t>
      </w:r>
    </w:p>
    <w:p w14:paraId="69BD1801" w14:textId="77777777" w:rsidR="00C336F7" w:rsidRPr="007D0AAE" w:rsidRDefault="00C336F7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7D0AAE">
        <w:rPr>
          <w:rFonts w:asciiTheme="minorHAnsi" w:hAnsiTheme="minorHAnsi" w:cstheme="minorHAnsi"/>
          <w:szCs w:val="22"/>
          <w:lang w:val="fr-FR"/>
        </w:rPr>
        <w:t>f: + 44 (0)1489 783589</w:t>
      </w:r>
    </w:p>
    <w:p w14:paraId="164ED0C8" w14:textId="77777777" w:rsidR="00C336F7" w:rsidRPr="007D0AAE" w:rsidRDefault="007604EB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9" w:history="1">
        <w:r w:rsidR="00C336F7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sales@bvmltd.co.uk</w:t>
        </w:r>
      </w:hyperlink>
    </w:p>
    <w:p w14:paraId="68AC4A24" w14:textId="77777777" w:rsidR="00C336F7" w:rsidRPr="00C336F7" w:rsidRDefault="007604EB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0" w:history="1">
        <w:r w:rsidR="00C336F7" w:rsidRPr="00E0348C">
          <w:rPr>
            <w:rStyle w:val="Hyperlink"/>
            <w:rFonts w:asciiTheme="minorHAnsi" w:hAnsiTheme="minorHAnsi" w:cstheme="minorHAnsi"/>
            <w:szCs w:val="22"/>
            <w:lang w:val="fr-FR"/>
          </w:rPr>
          <w:t>bvm.co.uk/</w:t>
        </w:r>
      </w:hyperlink>
    </w:p>
    <w:p w14:paraId="34A53DD7" w14:textId="77777777" w:rsidR="00C336F7" w:rsidRPr="00C336F7" w:rsidRDefault="00C336F7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42423720" w14:textId="77777777" w:rsidR="00C336F7" w:rsidRPr="00C336F7" w:rsidRDefault="00C336F7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C336F7">
        <w:rPr>
          <w:rFonts w:asciiTheme="minorHAnsi" w:hAnsiTheme="minorHAnsi" w:cstheme="minorHAnsi"/>
          <w:szCs w:val="22"/>
          <w:lang w:val="fr-FR"/>
        </w:rPr>
        <w:t>Editorial contact:</w:t>
      </w:r>
    </w:p>
    <w:p w14:paraId="01498E30" w14:textId="77777777" w:rsidR="00C336F7" w:rsidRPr="00AB6829" w:rsidRDefault="00C336F7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AB6829">
        <w:rPr>
          <w:rFonts w:asciiTheme="minorHAnsi" w:hAnsiTheme="minorHAnsi" w:cstheme="minorHAnsi"/>
          <w:szCs w:val="22"/>
          <w:lang w:val="fr-FR"/>
        </w:rPr>
        <w:t>Rod Clarke</w:t>
      </w:r>
    </w:p>
    <w:p w14:paraId="7DE06674" w14:textId="77777777" w:rsidR="00C336F7" w:rsidRPr="00AB6829" w:rsidRDefault="00C336F7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AB6829">
        <w:rPr>
          <w:rFonts w:asciiTheme="minorHAnsi" w:hAnsiTheme="minorHAnsi" w:cstheme="minorHAnsi"/>
          <w:szCs w:val="22"/>
          <w:lang w:val="fr-FR"/>
        </w:rPr>
        <w:t>t: + 44 (0)1489 780144</w:t>
      </w:r>
    </w:p>
    <w:p w14:paraId="24C777FD" w14:textId="77777777" w:rsidR="00C336F7" w:rsidRPr="00550331" w:rsidRDefault="007604EB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1" w:history="1">
        <w:r w:rsidR="00C336F7" w:rsidRPr="00550331">
          <w:rPr>
            <w:rStyle w:val="Hyperlink"/>
            <w:rFonts w:asciiTheme="minorHAnsi" w:hAnsiTheme="minorHAnsi" w:cstheme="minorHAnsi"/>
            <w:szCs w:val="22"/>
            <w:lang w:val="fr-FR"/>
          </w:rPr>
          <w:t>rod_c@bvmltd.co.uk</w:t>
        </w:r>
      </w:hyperlink>
    </w:p>
    <w:p w14:paraId="1352F011" w14:textId="77777777" w:rsidR="00C336F7" w:rsidRPr="00550331" w:rsidRDefault="00C336F7" w:rsidP="00FA131C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6FD076C4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Agency contact:</w:t>
      </w:r>
    </w:p>
    <w:p w14:paraId="2B693F0E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Nigel May</w:t>
      </w:r>
    </w:p>
    <w:p w14:paraId="7FA4CDAE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Communications Ltd</w:t>
      </w:r>
    </w:p>
    <w:p w14:paraId="707384FE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House</w:t>
      </w:r>
    </w:p>
    <w:p w14:paraId="1AC1FCFC" w14:textId="77777777" w:rsidR="00C336F7" w:rsidRPr="007D0AAE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Damerham</w:t>
      </w:r>
    </w:p>
    <w:p w14:paraId="1F131B01" w14:textId="77777777" w:rsidR="00C336F7" w:rsidRPr="002E122F" w:rsidRDefault="00C336F7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SP6 3HQ</w:t>
      </w:r>
    </w:p>
    <w:p w14:paraId="3AFFA578" w14:textId="77777777" w:rsidR="00C336F7" w:rsidRPr="007D0AAE" w:rsidRDefault="00C336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7D0AAE">
        <w:rPr>
          <w:rFonts w:asciiTheme="minorHAnsi" w:hAnsiTheme="minorHAnsi" w:cstheme="minorHAnsi"/>
          <w:szCs w:val="22"/>
          <w:lang w:val="fr-FR"/>
        </w:rPr>
        <w:t>t: + 44 (0)1725 518321</w:t>
      </w:r>
    </w:p>
    <w:p w14:paraId="7C7BB798" w14:textId="77777777" w:rsidR="00C336F7" w:rsidRPr="007D0AAE" w:rsidRDefault="00C336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7D0AAE">
        <w:rPr>
          <w:rFonts w:asciiTheme="minorHAnsi" w:hAnsiTheme="minorHAnsi" w:cstheme="minorHAnsi"/>
          <w:szCs w:val="22"/>
          <w:lang w:val="fr-FR"/>
        </w:rPr>
        <w:t>f: + 44 (0)1725 518378</w:t>
      </w:r>
    </w:p>
    <w:p w14:paraId="313F3B9B" w14:textId="77777777" w:rsidR="00C336F7" w:rsidRPr="007D0AAE" w:rsidRDefault="007604EB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2" w:history="1">
        <w:r w:rsidR="00C336F7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nigel.may@parkfield.co.uk</w:t>
        </w:r>
      </w:hyperlink>
    </w:p>
    <w:p w14:paraId="61DE66AC" w14:textId="77777777" w:rsidR="00C336F7" w:rsidRPr="007D0AAE" w:rsidRDefault="007604EB" w:rsidP="00217D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hyperlink r:id="rId13" w:history="1">
        <w:r w:rsidR="00C336F7" w:rsidRPr="007D0AAE">
          <w:rPr>
            <w:rStyle w:val="Hyperlink"/>
            <w:rFonts w:asciiTheme="minorHAnsi" w:hAnsiTheme="minorHAnsi" w:cstheme="minorHAnsi"/>
            <w:szCs w:val="22"/>
          </w:rPr>
          <w:t>parkfield.co.uk</w:t>
        </w:r>
      </w:hyperlink>
    </w:p>
    <w:p w14:paraId="16A52E8F" w14:textId="77777777" w:rsidR="008C19F0" w:rsidRDefault="008C19F0" w:rsidP="005E0E2F">
      <w:pPr>
        <w:tabs>
          <w:tab w:val="left" w:pos="851"/>
          <w:tab w:val="right" w:pos="9072"/>
        </w:tabs>
      </w:pPr>
    </w:p>
    <w:p w14:paraId="59F7F000" w14:textId="77777777" w:rsidR="004C707A" w:rsidRPr="004C707A" w:rsidRDefault="004C707A" w:rsidP="004C707A">
      <w:pPr>
        <w:tabs>
          <w:tab w:val="left" w:pos="851"/>
          <w:tab w:val="right" w:pos="9072"/>
        </w:tabs>
      </w:pPr>
    </w:p>
    <w:sectPr w:rsidR="004C707A" w:rsidRPr="004C707A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6D9A" w14:textId="77777777" w:rsidR="007604EB" w:rsidRDefault="007604EB" w:rsidP="00C336F7">
      <w:r>
        <w:separator/>
      </w:r>
    </w:p>
  </w:endnote>
  <w:endnote w:type="continuationSeparator" w:id="0">
    <w:p w14:paraId="43B09035" w14:textId="77777777" w:rsidR="007604EB" w:rsidRDefault="007604EB" w:rsidP="00C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EC27" w14:textId="77777777" w:rsidR="007604EB" w:rsidRDefault="007604EB" w:rsidP="00C336F7">
      <w:r>
        <w:separator/>
      </w:r>
    </w:p>
  </w:footnote>
  <w:footnote w:type="continuationSeparator" w:id="0">
    <w:p w14:paraId="3957ACC5" w14:textId="77777777" w:rsidR="007604EB" w:rsidRDefault="007604EB" w:rsidP="00C3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7A"/>
    <w:rsid w:val="00125330"/>
    <w:rsid w:val="00230369"/>
    <w:rsid w:val="00282590"/>
    <w:rsid w:val="002D2013"/>
    <w:rsid w:val="003117D9"/>
    <w:rsid w:val="00387AF3"/>
    <w:rsid w:val="003A6966"/>
    <w:rsid w:val="00431BB0"/>
    <w:rsid w:val="0043507E"/>
    <w:rsid w:val="004B7AC8"/>
    <w:rsid w:val="004C707A"/>
    <w:rsid w:val="00550331"/>
    <w:rsid w:val="005B335D"/>
    <w:rsid w:val="005C73C1"/>
    <w:rsid w:val="005E0E2F"/>
    <w:rsid w:val="006C4D55"/>
    <w:rsid w:val="006D368B"/>
    <w:rsid w:val="007604EB"/>
    <w:rsid w:val="00793079"/>
    <w:rsid w:val="007B6393"/>
    <w:rsid w:val="00865B4D"/>
    <w:rsid w:val="008C19F0"/>
    <w:rsid w:val="008C56BD"/>
    <w:rsid w:val="008E34D4"/>
    <w:rsid w:val="00950125"/>
    <w:rsid w:val="009B7113"/>
    <w:rsid w:val="00A36FE4"/>
    <w:rsid w:val="00AB6829"/>
    <w:rsid w:val="00B92216"/>
    <w:rsid w:val="00BB2A1B"/>
    <w:rsid w:val="00BD742D"/>
    <w:rsid w:val="00BF74C8"/>
    <w:rsid w:val="00C336F7"/>
    <w:rsid w:val="00D57A62"/>
    <w:rsid w:val="00E376DA"/>
    <w:rsid w:val="00EA036B"/>
    <w:rsid w:val="00F02008"/>
    <w:rsid w:val="00F31785"/>
    <w:rsid w:val="00FE4DC6"/>
    <w:rsid w:val="00FF1D18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2CEA"/>
  <w15:docId w15:val="{0E244374-661A-45E2-B15F-C2C37CC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F7"/>
  </w:style>
  <w:style w:type="paragraph" w:styleId="Footer">
    <w:name w:val="footer"/>
    <w:basedOn w:val="Normal"/>
    <w:link w:val="FooterChar"/>
    <w:uiPriority w:val="99"/>
    <w:unhideWhenUsed/>
    <w:rsid w:val="00C33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F7"/>
  </w:style>
  <w:style w:type="character" w:styleId="Hyperlink">
    <w:name w:val="Hyperlink"/>
    <w:basedOn w:val="DefaultParagraphFont"/>
    <w:rsid w:val="00C336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bvm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bvm/medical-panelpc.docx" TargetMode="External"/><Relationship Id="rId12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medical-panelpc-print.jpg" TargetMode="External"/><Relationship Id="rId11" Type="http://schemas.openxmlformats.org/officeDocument/2006/relationships/hyperlink" Target="mailto:rod_c@bvmltd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vm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bvmltd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</dc:creator>
  <cp:lastModifiedBy>Nigel</cp:lastModifiedBy>
  <cp:revision>3</cp:revision>
  <dcterms:created xsi:type="dcterms:W3CDTF">2019-07-01T08:22:00Z</dcterms:created>
  <dcterms:modified xsi:type="dcterms:W3CDTF">2019-07-01T08:24:00Z</dcterms:modified>
</cp:coreProperties>
</file>