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43" w:rsidRPr="004C4010" w:rsidRDefault="00226F43" w:rsidP="00810017">
      <w:pPr>
        <w:tabs>
          <w:tab w:val="right" w:pos="9072"/>
        </w:tabs>
        <w:rPr>
          <w:rFonts w:cs="Arial"/>
          <w:color w:val="C00000"/>
          <w:lang w:val="en-US"/>
        </w:rPr>
      </w:pPr>
      <w:r w:rsidRPr="004C4010">
        <w:rPr>
          <w:rFonts w:cs="Arial"/>
          <w:color w:val="C00000"/>
          <w:sz w:val="50"/>
          <w:szCs w:val="50"/>
          <w:lang w:val="en-US"/>
        </w:rPr>
        <w:t>PRESS RELEASE</w:t>
      </w:r>
      <w:r w:rsidRPr="004C4010">
        <w:rPr>
          <w:rFonts w:cs="Arial"/>
          <w:color w:val="C00000"/>
          <w:lang w:val="en-US"/>
        </w:rPr>
        <w:tab/>
      </w:r>
      <w:r w:rsidRPr="004C4010">
        <w:rPr>
          <w:rFonts w:cs="Arial"/>
          <w:noProof/>
          <w:color w:val="C00000"/>
        </w:rPr>
        <w:drawing>
          <wp:inline distT="0" distB="0" distL="0" distR="0">
            <wp:extent cx="1638300" cy="84772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F43" w:rsidRPr="004C4010" w:rsidRDefault="00226F43" w:rsidP="0081001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/>
          <w:b w:val="0"/>
          <w:bCs w:val="0"/>
          <w:szCs w:val="22"/>
          <w:lang w:val="en-US"/>
        </w:rPr>
      </w:pPr>
      <w:r w:rsidRPr="004C4010">
        <w:rPr>
          <w:rFonts w:asciiTheme="minorHAnsi" w:hAnsiTheme="minorHAnsi"/>
          <w:b w:val="0"/>
          <w:szCs w:val="22"/>
          <w:lang w:val="en-US"/>
        </w:rPr>
        <w:t xml:space="preserve">To download </w:t>
      </w:r>
      <w:r w:rsidRPr="004C4010">
        <w:rPr>
          <w:rFonts w:asciiTheme="minorHAnsi" w:hAnsiTheme="minorHAnsi"/>
          <w:b w:val="0"/>
          <w:bCs w:val="0"/>
          <w:szCs w:val="22"/>
          <w:lang w:val="en-US"/>
        </w:rPr>
        <w:t xml:space="preserve">a 300dpi print quality image, go to </w:t>
      </w:r>
      <w:hyperlink r:id="rId5" w:history="1">
        <w:r w:rsidR="00D91278" w:rsidRPr="00132FCB">
          <w:rPr>
            <w:rStyle w:val="Hyperlink"/>
            <w:rFonts w:asciiTheme="minorHAnsi" w:hAnsiTheme="minorHAnsi"/>
            <w:b w:val="0"/>
            <w:bCs w:val="0"/>
            <w:szCs w:val="22"/>
            <w:lang w:val="en-US"/>
          </w:rPr>
          <w:t>parkfield.co.uk/e2s-usa/marintec-print.jpg</w:t>
        </w:r>
      </w:hyperlink>
    </w:p>
    <w:p w:rsidR="00226F43" w:rsidRPr="004C4010" w:rsidRDefault="00226F43" w:rsidP="00226F43">
      <w:pPr>
        <w:tabs>
          <w:tab w:val="left" w:pos="851"/>
          <w:tab w:val="right" w:pos="9072"/>
        </w:tabs>
        <w:rPr>
          <w:b/>
          <w:lang w:val="en-US"/>
        </w:rPr>
      </w:pPr>
      <w:r w:rsidRPr="004C4010">
        <w:rPr>
          <w:lang w:val="en-US"/>
        </w:rPr>
        <w:t xml:space="preserve">To download a Word file of the text, go to </w:t>
      </w:r>
      <w:hyperlink r:id="rId6" w:history="1">
        <w:r w:rsidR="00D91278" w:rsidRPr="00132FCB">
          <w:rPr>
            <w:rStyle w:val="Hyperlink"/>
            <w:lang w:val="en-US"/>
          </w:rPr>
          <w:t>parkfield.co.uk/e2s-usa/marintec.docx</w:t>
        </w:r>
      </w:hyperlink>
      <w:r w:rsidRPr="004C4010">
        <w:rPr>
          <w:lang w:val="en-US"/>
        </w:rPr>
        <w:t xml:space="preserve"> </w:t>
      </w:r>
      <w:r w:rsidRPr="004C4010">
        <w:rPr>
          <w:lang w:val="en-US"/>
        </w:rPr>
        <w:br/>
      </w:r>
      <w:proofErr w:type="gramStart"/>
      <w:r w:rsidRPr="004C4010">
        <w:rPr>
          <w:lang w:val="en-US"/>
        </w:rPr>
        <w:t>To</w:t>
      </w:r>
      <w:proofErr w:type="gramEnd"/>
      <w:r w:rsidRPr="004C4010">
        <w:rPr>
          <w:lang w:val="en-US"/>
        </w:rPr>
        <w:t xml:space="preserve"> view all E2S press information, go to </w:t>
      </w:r>
      <w:hyperlink r:id="rId7" w:history="1">
        <w:r w:rsidR="00D91278" w:rsidRPr="00132FCB">
          <w:rPr>
            <w:rStyle w:val="Hyperlink"/>
            <w:bCs/>
            <w:lang w:val="en-US"/>
          </w:rPr>
          <w:t>parkfield.co.uk/e2s-usa/</w:t>
        </w:r>
      </w:hyperlink>
      <w:r w:rsidRPr="004C4010">
        <w:rPr>
          <w:lang w:val="en-US"/>
        </w:rPr>
        <w:br/>
      </w:r>
    </w:p>
    <w:p w:rsidR="00C40480" w:rsidRPr="004C4010" w:rsidRDefault="00C40480" w:rsidP="004D567B">
      <w:pPr>
        <w:tabs>
          <w:tab w:val="left" w:pos="851"/>
          <w:tab w:val="right" w:pos="9072"/>
        </w:tabs>
        <w:rPr>
          <w:b/>
          <w:lang w:val="en-US"/>
        </w:rPr>
      </w:pPr>
      <w:r w:rsidRPr="004C4010">
        <w:rPr>
          <w:b/>
          <w:lang w:val="en-US"/>
        </w:rPr>
        <w:t>E2S showcase latest MED compliant warning signals at MARINTEC Shanghai</w:t>
      </w:r>
    </w:p>
    <w:p w:rsidR="00C40480" w:rsidRPr="004C4010" w:rsidRDefault="00686AC6" w:rsidP="00686AC6">
      <w:pPr>
        <w:tabs>
          <w:tab w:val="left" w:pos="851"/>
          <w:tab w:val="right" w:pos="9072"/>
        </w:tabs>
        <w:rPr>
          <w:b/>
          <w:lang w:val="en-US"/>
        </w:rPr>
      </w:pPr>
      <w:r w:rsidRPr="004C4010">
        <w:rPr>
          <w:b/>
          <w:lang w:val="en-US"/>
        </w:rPr>
        <w:t>Released October</w:t>
      </w:r>
      <w:r w:rsidR="004C4010" w:rsidRPr="004C4010">
        <w:rPr>
          <w:b/>
          <w:lang w:val="en-US"/>
        </w:rPr>
        <w:t xml:space="preserve"> 26,</w:t>
      </w:r>
      <w:r w:rsidRPr="004C4010">
        <w:rPr>
          <w:b/>
          <w:lang w:val="en-US"/>
        </w:rPr>
        <w:t xml:space="preserve"> 2017</w:t>
      </w:r>
      <w:r w:rsidRPr="004C4010">
        <w:rPr>
          <w:b/>
          <w:lang w:val="en-US"/>
        </w:rPr>
        <w:br/>
      </w:r>
    </w:p>
    <w:p w:rsidR="00C40480" w:rsidRPr="004C4010" w:rsidRDefault="00AF7AE5" w:rsidP="00C40480">
      <w:pPr>
        <w:tabs>
          <w:tab w:val="left" w:pos="851"/>
          <w:tab w:val="right" w:pos="9072"/>
        </w:tabs>
        <w:rPr>
          <w:lang w:val="en-US"/>
        </w:rPr>
      </w:pPr>
      <w:hyperlink r:id="rId8" w:history="1">
        <w:r w:rsidR="00C40480" w:rsidRPr="004C4010">
          <w:rPr>
            <w:rStyle w:val="Hyperlink"/>
            <w:rFonts w:ascii="Calibri" w:eastAsia="SimSun" w:hAnsi="Calibri" w:cs="Times New Roman"/>
            <w:lang w:val="en-US"/>
          </w:rPr>
          <w:t>E2S Warning Signals</w:t>
        </w:r>
      </w:hyperlink>
      <w:r w:rsidR="00C40480" w:rsidRPr="004C4010">
        <w:rPr>
          <w:rFonts w:ascii="Calibri" w:eastAsia="SimSun" w:hAnsi="Calibri" w:cs="Times New Roman"/>
          <w:lang w:val="en-US"/>
        </w:rPr>
        <w:t xml:space="preserve">, the world’s leading independent </w:t>
      </w:r>
      <w:r w:rsidR="004C4010" w:rsidRPr="004C4010">
        <w:rPr>
          <w:rFonts w:ascii="Calibri" w:eastAsia="SimSun" w:hAnsi="Calibri" w:cs="Times New Roman"/>
          <w:lang w:val="en-US"/>
        </w:rPr>
        <w:t>signaling</w:t>
      </w:r>
      <w:r w:rsidR="00C40480" w:rsidRPr="004C4010">
        <w:rPr>
          <w:rFonts w:ascii="Calibri" w:eastAsia="SimSun" w:hAnsi="Calibri" w:cs="Times New Roman"/>
          <w:lang w:val="en-US"/>
        </w:rPr>
        <w:t xml:space="preserve"> manufacturer, will be </w:t>
      </w:r>
      <w:r w:rsidR="002B1327" w:rsidRPr="004C4010">
        <w:rPr>
          <w:rFonts w:ascii="Calibri" w:eastAsia="SimSun" w:hAnsi="Calibri" w:cs="Times New Roman"/>
          <w:lang w:val="en-US"/>
        </w:rPr>
        <w:t>exhibiting</w:t>
      </w:r>
      <w:r w:rsidR="002A78D2" w:rsidRPr="004C4010">
        <w:rPr>
          <w:rFonts w:ascii="Calibri" w:eastAsia="SimSun" w:hAnsi="Calibri" w:cs="Times New Roman"/>
          <w:lang w:val="en-US"/>
        </w:rPr>
        <w:t xml:space="preserve"> </w:t>
      </w:r>
      <w:r w:rsidR="002A78D2" w:rsidRPr="004C4010">
        <w:rPr>
          <w:lang w:val="en-US"/>
        </w:rPr>
        <w:t>at MARINTEC Shanghai</w:t>
      </w:r>
      <w:r w:rsidR="002B1327" w:rsidRPr="004C4010">
        <w:rPr>
          <w:rFonts w:ascii="Calibri" w:eastAsia="SimSun" w:hAnsi="Calibri" w:cs="Times New Roman"/>
          <w:lang w:val="en-US"/>
        </w:rPr>
        <w:t xml:space="preserve"> </w:t>
      </w:r>
      <w:r w:rsidR="00C40480" w:rsidRPr="004C4010">
        <w:rPr>
          <w:lang w:val="en-US"/>
        </w:rPr>
        <w:t>its range of Marine Equipment Directive, MED, compliant alarm horn sounders and combined audible-visual alarms suitable for installation in marine fire and safety systems.</w:t>
      </w:r>
    </w:p>
    <w:p w:rsidR="00C40480" w:rsidRPr="004C4010" w:rsidRDefault="00C40480" w:rsidP="00C40480">
      <w:pPr>
        <w:tabs>
          <w:tab w:val="left" w:pos="851"/>
          <w:tab w:val="right" w:pos="9072"/>
        </w:tabs>
        <w:rPr>
          <w:lang w:val="en-US"/>
        </w:rPr>
      </w:pPr>
    </w:p>
    <w:p w:rsidR="00BF3418" w:rsidRPr="004C4010" w:rsidRDefault="00BF3418" w:rsidP="00C40480">
      <w:pPr>
        <w:tabs>
          <w:tab w:val="left" w:pos="851"/>
          <w:tab w:val="right" w:pos="9072"/>
        </w:tabs>
        <w:rPr>
          <w:lang w:val="en-US"/>
        </w:rPr>
      </w:pPr>
      <w:r w:rsidRPr="004C4010">
        <w:rPr>
          <w:lang w:val="en-US"/>
        </w:rPr>
        <w:t>Assessed by DNV-GL</w:t>
      </w:r>
      <w:r w:rsidR="002B1327" w:rsidRPr="004C4010">
        <w:rPr>
          <w:lang w:val="en-US"/>
        </w:rPr>
        <w:t xml:space="preserve"> as compliant to EU Directive 2014/90/EU</w:t>
      </w:r>
      <w:r w:rsidRPr="004C4010">
        <w:rPr>
          <w:lang w:val="en-US"/>
        </w:rPr>
        <w:t>, the E2S</w:t>
      </w:r>
      <w:r w:rsidR="002B1327" w:rsidRPr="004C4010">
        <w:rPr>
          <w:lang w:val="en-US"/>
        </w:rPr>
        <w:t xml:space="preserve"> range of signals are suitable for the harshest of environments including hazardous locations.</w:t>
      </w:r>
    </w:p>
    <w:p w:rsidR="00BF3418" w:rsidRPr="004C4010" w:rsidRDefault="00BF3418" w:rsidP="00C40480">
      <w:pPr>
        <w:tabs>
          <w:tab w:val="left" w:pos="851"/>
          <w:tab w:val="right" w:pos="9072"/>
        </w:tabs>
        <w:rPr>
          <w:lang w:val="en-US"/>
        </w:rPr>
      </w:pPr>
    </w:p>
    <w:p w:rsidR="00BF3418" w:rsidRPr="004C4010" w:rsidRDefault="00BF3418" w:rsidP="00C40480">
      <w:pPr>
        <w:tabs>
          <w:tab w:val="left" w:pos="851"/>
          <w:tab w:val="right" w:pos="9072"/>
        </w:tabs>
        <w:rPr>
          <w:lang w:val="en-US"/>
        </w:rPr>
      </w:pPr>
      <w:r w:rsidRPr="004C4010">
        <w:rPr>
          <w:lang w:val="en-US"/>
        </w:rPr>
        <w:t xml:space="preserve">The </w:t>
      </w:r>
      <w:hyperlink r:id="rId9" w:history="1">
        <w:r w:rsidRPr="004C4010">
          <w:rPr>
            <w:rStyle w:val="Hyperlink"/>
            <w:lang w:val="en-US"/>
          </w:rPr>
          <w:t>SONF1</w:t>
        </w:r>
      </w:hyperlink>
      <w:r w:rsidRPr="004C4010">
        <w:rPr>
          <w:lang w:val="en-US"/>
        </w:rPr>
        <w:t xml:space="preserve">, </w:t>
      </w:r>
      <w:hyperlink r:id="rId10" w:history="1">
        <w:r w:rsidRPr="004C4010">
          <w:rPr>
            <w:rStyle w:val="Hyperlink"/>
            <w:lang w:val="en-US"/>
          </w:rPr>
          <w:t>A105N and A112N</w:t>
        </w:r>
      </w:hyperlink>
      <w:r w:rsidRPr="004C4010">
        <w:rPr>
          <w:lang w:val="en-US"/>
        </w:rPr>
        <w:t xml:space="preserve"> alarm horn sounders range from sound output levels of 100 to </w:t>
      </w:r>
      <w:proofErr w:type="gramStart"/>
      <w:r w:rsidRPr="004C4010">
        <w:rPr>
          <w:lang w:val="en-US"/>
        </w:rPr>
        <w:t>119dB(</w:t>
      </w:r>
      <w:proofErr w:type="gramEnd"/>
      <w:r w:rsidRPr="004C4010">
        <w:rPr>
          <w:lang w:val="en-US"/>
        </w:rPr>
        <w:t xml:space="preserve">A) at 1 </w:t>
      </w:r>
      <w:r w:rsidR="004C4010" w:rsidRPr="004C4010">
        <w:rPr>
          <w:lang w:val="en-US"/>
        </w:rPr>
        <w:t>meter</w:t>
      </w:r>
      <w:r w:rsidRPr="004C4010">
        <w:rPr>
          <w:lang w:val="en-US"/>
        </w:rPr>
        <w:t xml:space="preserve"> and feature robust fire-retardant ABS enclosures. With a choice of up to 45 alarm tone frequencies and up to three remotely selectable alarm stages installers and system integrators can signal multiple alarm conditions from one device. </w:t>
      </w:r>
      <w:r w:rsidR="002B1327" w:rsidRPr="004C4010">
        <w:rPr>
          <w:lang w:val="en-US"/>
        </w:rPr>
        <w:t xml:space="preserve">The SONFL1X, AL105NX and AL112NX provide the same audible signal but are combined with a powerful Xenon strobe beacon with an effective light output of 200 </w:t>
      </w:r>
      <w:proofErr w:type="gramStart"/>
      <w:r w:rsidR="002B1327" w:rsidRPr="004C4010">
        <w:rPr>
          <w:lang w:val="en-US"/>
        </w:rPr>
        <w:t>candela</w:t>
      </w:r>
      <w:proofErr w:type="gramEnd"/>
      <w:r w:rsidR="002B1327" w:rsidRPr="004C4010">
        <w:rPr>
          <w:lang w:val="en-US"/>
        </w:rPr>
        <w:t>. The combined audible and visual device</w:t>
      </w:r>
      <w:r w:rsidR="002A78D2" w:rsidRPr="004C4010">
        <w:rPr>
          <w:lang w:val="en-US"/>
        </w:rPr>
        <w:t>s</w:t>
      </w:r>
      <w:r w:rsidR="002B1327" w:rsidRPr="004C4010">
        <w:rPr>
          <w:lang w:val="en-US"/>
        </w:rPr>
        <w:t xml:space="preserve"> reduce installation time and cost. All </w:t>
      </w:r>
      <w:r w:rsidR="002A78D2" w:rsidRPr="004C4010">
        <w:rPr>
          <w:lang w:val="en-US"/>
        </w:rPr>
        <w:t>units</w:t>
      </w:r>
      <w:r w:rsidR="002B1327" w:rsidRPr="004C4010">
        <w:rPr>
          <w:lang w:val="en-US"/>
        </w:rPr>
        <w:t xml:space="preserve"> are also </w:t>
      </w:r>
      <w:r w:rsidR="002A78D2" w:rsidRPr="004C4010">
        <w:rPr>
          <w:lang w:val="en-US"/>
        </w:rPr>
        <w:t>tested to EN54-3,</w:t>
      </w:r>
      <w:r w:rsidR="002B1327" w:rsidRPr="004C4010">
        <w:rPr>
          <w:lang w:val="en-US"/>
        </w:rPr>
        <w:t xml:space="preserve"> EN54-23 and </w:t>
      </w:r>
      <w:proofErr w:type="gramStart"/>
      <w:r w:rsidR="002B1327" w:rsidRPr="004C4010">
        <w:rPr>
          <w:lang w:val="en-US"/>
        </w:rPr>
        <w:t>VdS</w:t>
      </w:r>
      <w:proofErr w:type="gramEnd"/>
      <w:r w:rsidR="002B1327" w:rsidRPr="004C4010">
        <w:rPr>
          <w:lang w:val="en-US"/>
        </w:rPr>
        <w:t xml:space="preserve"> approved to CPD </w:t>
      </w:r>
      <w:r w:rsidRPr="004C4010">
        <w:rPr>
          <w:lang w:val="en-US"/>
        </w:rPr>
        <w:t>Directive 89/106/EEC</w:t>
      </w:r>
      <w:r w:rsidR="002B1327" w:rsidRPr="004C4010">
        <w:rPr>
          <w:lang w:val="en-US"/>
        </w:rPr>
        <w:t>.</w:t>
      </w:r>
    </w:p>
    <w:p w:rsidR="002B1327" w:rsidRPr="004C4010" w:rsidRDefault="002B1327" w:rsidP="00C40480">
      <w:pPr>
        <w:tabs>
          <w:tab w:val="left" w:pos="851"/>
          <w:tab w:val="right" w:pos="9072"/>
        </w:tabs>
        <w:rPr>
          <w:lang w:val="en-US"/>
        </w:rPr>
      </w:pPr>
    </w:p>
    <w:p w:rsidR="002A78D2" w:rsidRPr="004C4010" w:rsidRDefault="002B1327" w:rsidP="00C40480">
      <w:pPr>
        <w:tabs>
          <w:tab w:val="left" w:pos="851"/>
          <w:tab w:val="right" w:pos="9072"/>
        </w:tabs>
        <w:rPr>
          <w:lang w:val="en-US"/>
        </w:rPr>
      </w:pPr>
      <w:r w:rsidRPr="004C4010">
        <w:rPr>
          <w:lang w:val="en-US"/>
        </w:rPr>
        <w:t>For Zone 1</w:t>
      </w:r>
      <w:r w:rsidR="002A78D2" w:rsidRPr="004C4010">
        <w:rPr>
          <w:lang w:val="en-US"/>
        </w:rPr>
        <w:t>, 2, 21 and 22</w:t>
      </w:r>
      <w:r w:rsidRPr="004C4010">
        <w:rPr>
          <w:lang w:val="en-US"/>
        </w:rPr>
        <w:t xml:space="preserve"> hazardous locations the BExS110D alarm horn sounder is IECEx and ATEX approved, </w:t>
      </w:r>
      <w:proofErr w:type="gramStart"/>
      <w:r w:rsidRPr="004C4010">
        <w:rPr>
          <w:lang w:val="en-US"/>
        </w:rPr>
        <w:t>VdS</w:t>
      </w:r>
      <w:proofErr w:type="gramEnd"/>
      <w:r w:rsidRPr="004C4010">
        <w:rPr>
          <w:lang w:val="en-US"/>
        </w:rPr>
        <w:t xml:space="preserve"> approved to EN54-3</w:t>
      </w:r>
      <w:r w:rsidR="002A78D2" w:rsidRPr="004C4010">
        <w:rPr>
          <w:lang w:val="en-US"/>
        </w:rPr>
        <w:t xml:space="preserve"> </w:t>
      </w:r>
      <w:r w:rsidRPr="004C4010">
        <w:rPr>
          <w:lang w:val="en-US"/>
        </w:rPr>
        <w:t xml:space="preserve">and assessed by DNV-GL as MED compliant. </w:t>
      </w:r>
      <w:r w:rsidR="002A78D2" w:rsidRPr="004C4010">
        <w:rPr>
          <w:lang w:val="en-US"/>
        </w:rPr>
        <w:t xml:space="preserve">For visual </w:t>
      </w:r>
      <w:proofErr w:type="spellStart"/>
      <w:r w:rsidR="002A78D2" w:rsidRPr="004C4010">
        <w:rPr>
          <w:lang w:val="en-US"/>
        </w:rPr>
        <w:t>signalling</w:t>
      </w:r>
      <w:proofErr w:type="spellEnd"/>
      <w:r w:rsidR="002A78D2" w:rsidRPr="004C4010">
        <w:rPr>
          <w:lang w:val="en-US"/>
        </w:rPr>
        <w:t xml:space="preserve"> requirements E2S will also be demonstrating the next generation in LED beacons featuring examples of explosion proof signals from the </w:t>
      </w:r>
      <w:hyperlink r:id="rId11" w:history="1">
        <w:r w:rsidR="002A78D2" w:rsidRPr="004C4010">
          <w:rPr>
            <w:rStyle w:val="Hyperlink"/>
            <w:lang w:val="en-US"/>
          </w:rPr>
          <w:t>GNEx</w:t>
        </w:r>
      </w:hyperlink>
      <w:r w:rsidR="002A78D2" w:rsidRPr="004C4010">
        <w:rPr>
          <w:lang w:val="en-US"/>
        </w:rPr>
        <w:t xml:space="preserve"> family with corrosion proof GRP enclosures and the </w:t>
      </w:r>
      <w:hyperlink r:id="rId12" w:history="1">
        <w:r w:rsidR="002A78D2" w:rsidRPr="004C4010">
          <w:rPr>
            <w:rStyle w:val="Hyperlink"/>
            <w:lang w:val="en-US"/>
          </w:rPr>
          <w:t>STEx</w:t>
        </w:r>
      </w:hyperlink>
      <w:r w:rsidR="002A78D2" w:rsidRPr="004C4010">
        <w:rPr>
          <w:lang w:val="en-US"/>
        </w:rPr>
        <w:t xml:space="preserve"> family with 316L stainless steel enclosures. Al versions offer industry leading light output levels and innovative features such as field replaceabl</w:t>
      </w:r>
      <w:bookmarkStart w:id="0" w:name="_GoBack"/>
      <w:bookmarkEnd w:id="0"/>
      <w:r w:rsidR="002A78D2" w:rsidRPr="004C4010">
        <w:rPr>
          <w:lang w:val="en-US"/>
        </w:rPr>
        <w:t xml:space="preserve">e </w:t>
      </w:r>
      <w:r w:rsidR="004C4010" w:rsidRPr="004C4010">
        <w:rPr>
          <w:lang w:val="en-US"/>
        </w:rPr>
        <w:t>colored</w:t>
      </w:r>
      <w:r w:rsidR="002A78D2" w:rsidRPr="004C4010">
        <w:rPr>
          <w:lang w:val="en-US"/>
        </w:rPr>
        <w:t xml:space="preserve"> lens filters.</w:t>
      </w:r>
    </w:p>
    <w:p w:rsidR="002A78D2" w:rsidRPr="004C4010" w:rsidRDefault="002A78D2" w:rsidP="00C40480">
      <w:pPr>
        <w:tabs>
          <w:tab w:val="left" w:pos="851"/>
          <w:tab w:val="right" w:pos="9072"/>
        </w:tabs>
        <w:rPr>
          <w:lang w:val="en-US"/>
        </w:rPr>
      </w:pPr>
    </w:p>
    <w:p w:rsidR="00C40480" w:rsidRPr="004C4010" w:rsidRDefault="002A78D2" w:rsidP="00C40480">
      <w:pPr>
        <w:tabs>
          <w:tab w:val="left" w:pos="851"/>
          <w:tab w:val="right" w:pos="9072"/>
        </w:tabs>
        <w:rPr>
          <w:rFonts w:ascii="Calibri" w:eastAsia="SimSun" w:hAnsi="Calibri" w:cs="Times New Roman"/>
          <w:lang w:val="en-US"/>
        </w:rPr>
      </w:pPr>
      <w:r w:rsidRPr="004C4010">
        <w:rPr>
          <w:lang w:val="en-US"/>
        </w:rPr>
        <w:t>MARIN</w:t>
      </w:r>
      <w:r w:rsidR="00C40480" w:rsidRPr="004C4010">
        <w:rPr>
          <w:rFonts w:ascii="Calibri" w:eastAsia="SimSun" w:hAnsi="Calibri" w:cs="Times New Roman"/>
          <w:lang w:val="en-US"/>
        </w:rPr>
        <w:t>TEC Shanghai runs from the 5</w:t>
      </w:r>
      <w:r w:rsidR="00C40480" w:rsidRPr="004C4010">
        <w:rPr>
          <w:rFonts w:ascii="Calibri" w:eastAsia="SimSun" w:hAnsi="Calibri" w:cs="Times New Roman"/>
          <w:vertAlign w:val="superscript"/>
          <w:lang w:val="en-US"/>
        </w:rPr>
        <w:t>th</w:t>
      </w:r>
      <w:r w:rsidR="00C40480" w:rsidRPr="004C4010">
        <w:rPr>
          <w:rFonts w:ascii="Calibri" w:eastAsia="SimSun" w:hAnsi="Calibri" w:cs="Times New Roman"/>
          <w:lang w:val="en-US"/>
        </w:rPr>
        <w:t xml:space="preserve"> to the 8</w:t>
      </w:r>
      <w:r w:rsidR="00C40480" w:rsidRPr="004C4010">
        <w:rPr>
          <w:rFonts w:ascii="Calibri" w:eastAsia="SimSun" w:hAnsi="Calibri" w:cs="Times New Roman"/>
          <w:vertAlign w:val="superscript"/>
          <w:lang w:val="en-US"/>
        </w:rPr>
        <w:t>th</w:t>
      </w:r>
      <w:r w:rsidR="00C40480" w:rsidRPr="004C4010">
        <w:rPr>
          <w:rFonts w:ascii="Calibri" w:eastAsia="SimSun" w:hAnsi="Calibri" w:cs="Times New Roman"/>
          <w:lang w:val="en-US"/>
        </w:rPr>
        <w:t xml:space="preserve"> December. APAC Sales Manager Neal Porter will be the E2S representative on booth N3H41.</w:t>
      </w:r>
    </w:p>
    <w:p w:rsidR="00C40480" w:rsidRPr="004C4010" w:rsidRDefault="00C40480" w:rsidP="00C40480">
      <w:pPr>
        <w:tabs>
          <w:tab w:val="left" w:pos="851"/>
          <w:tab w:val="right" w:pos="9072"/>
        </w:tabs>
        <w:rPr>
          <w:rFonts w:ascii="Calibri" w:eastAsia="SimSun" w:hAnsi="Calibri" w:cs="Times New Roman"/>
          <w:lang w:val="en-US"/>
        </w:rPr>
      </w:pPr>
    </w:p>
    <w:p w:rsidR="00C40480" w:rsidRPr="004C4010" w:rsidRDefault="002A78D2" w:rsidP="00C40480">
      <w:pPr>
        <w:tabs>
          <w:tab w:val="left" w:pos="851"/>
          <w:tab w:val="right" w:pos="9072"/>
        </w:tabs>
        <w:rPr>
          <w:rFonts w:ascii="Calibri" w:eastAsia="SimSun" w:hAnsi="Calibri" w:cs="Times New Roman"/>
          <w:lang w:val="en-US"/>
        </w:rPr>
      </w:pPr>
      <w:r w:rsidRPr="004C4010">
        <w:rPr>
          <w:rFonts w:ascii="Calibri" w:eastAsia="SimSun" w:hAnsi="Calibri" w:cs="Times New Roman"/>
          <w:lang w:val="en-US"/>
        </w:rPr>
        <w:t>*** Ends: body copy 28</w:t>
      </w:r>
      <w:r w:rsidR="00A77D37" w:rsidRPr="004C4010">
        <w:rPr>
          <w:rFonts w:ascii="Calibri" w:eastAsia="SimSun" w:hAnsi="Calibri" w:cs="Times New Roman"/>
          <w:lang w:val="en-US"/>
        </w:rPr>
        <w:t>2</w:t>
      </w:r>
      <w:r w:rsidR="00C40480" w:rsidRPr="004C4010">
        <w:rPr>
          <w:rFonts w:ascii="Calibri" w:eastAsia="SimSun" w:hAnsi="Calibri" w:cs="Times New Roman"/>
          <w:lang w:val="en-US"/>
        </w:rPr>
        <w:t xml:space="preserve"> words ***</w:t>
      </w:r>
    </w:p>
    <w:p w:rsidR="00D91278" w:rsidRDefault="00D91278" w:rsidP="00651DE5">
      <w:pPr>
        <w:spacing w:line="240" w:lineRule="exact"/>
        <w:rPr>
          <w:rFonts w:cstheme="minorHAnsi"/>
          <w:b/>
        </w:rPr>
      </w:pPr>
    </w:p>
    <w:p w:rsidR="009E57FC" w:rsidRDefault="009E57FC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D91278" w:rsidRPr="007B34DE" w:rsidRDefault="00D91278" w:rsidP="00651DE5">
      <w:pPr>
        <w:spacing w:line="240" w:lineRule="exact"/>
        <w:rPr>
          <w:rFonts w:cstheme="minorHAnsi"/>
          <w:b/>
        </w:rPr>
      </w:pPr>
      <w:proofErr w:type="gramStart"/>
      <w:r w:rsidRPr="007B34DE">
        <w:rPr>
          <w:rFonts w:cstheme="minorHAnsi"/>
          <w:b/>
        </w:rPr>
        <w:lastRenderedPageBreak/>
        <w:t>Notes to Editors.</w:t>
      </w:r>
      <w:proofErr w:type="gramEnd"/>
    </w:p>
    <w:p w:rsidR="00D91278" w:rsidRPr="007B34DE" w:rsidRDefault="00D91278" w:rsidP="00651DE5">
      <w:pPr>
        <w:spacing w:line="240" w:lineRule="exact"/>
        <w:rPr>
          <w:rFonts w:cstheme="minorHAnsi"/>
        </w:rPr>
      </w:pPr>
    </w:p>
    <w:p w:rsidR="00D91278" w:rsidRPr="007B34DE" w:rsidRDefault="00D91278" w:rsidP="00651DE5">
      <w:pPr>
        <w:spacing w:line="240" w:lineRule="exact"/>
        <w:rPr>
          <w:rFonts w:cstheme="minorHAnsi"/>
        </w:rPr>
      </w:pPr>
      <w:r w:rsidRPr="007B34DE">
        <w:rPr>
          <w:rFonts w:cstheme="minorHAnsi"/>
        </w:rPr>
        <w:t>For all follow-up enquiries, please contact:</w:t>
      </w:r>
      <w:r w:rsidRPr="007B34DE">
        <w:rPr>
          <w:rFonts w:cstheme="minorHAnsi"/>
        </w:rPr>
        <w:tab/>
      </w:r>
    </w:p>
    <w:p w:rsidR="00D91278" w:rsidRPr="007B34DE" w:rsidRDefault="00D91278" w:rsidP="00651DE5">
      <w:pPr>
        <w:spacing w:line="240" w:lineRule="exact"/>
        <w:rPr>
          <w:rFonts w:cstheme="minorHAnsi"/>
        </w:rPr>
      </w:pPr>
    </w:p>
    <w:p w:rsidR="00D91278" w:rsidRPr="007B34DE" w:rsidRDefault="00D91278" w:rsidP="00651DE5">
      <w:pPr>
        <w:spacing w:line="240" w:lineRule="exact"/>
        <w:rPr>
          <w:rFonts w:cstheme="minorHAnsi"/>
        </w:rPr>
      </w:pPr>
      <w:r w:rsidRPr="007B34DE">
        <w:rPr>
          <w:rFonts w:cstheme="minorHAnsi"/>
        </w:rPr>
        <w:t>Nigel May</w:t>
      </w:r>
      <w:r w:rsidRPr="007B34DE">
        <w:rPr>
          <w:rFonts w:cstheme="minorHAnsi"/>
        </w:rPr>
        <w:tab/>
      </w:r>
    </w:p>
    <w:p w:rsidR="00D91278" w:rsidRPr="007B34DE" w:rsidRDefault="00D91278" w:rsidP="00651DE5">
      <w:pPr>
        <w:spacing w:line="240" w:lineRule="exact"/>
        <w:rPr>
          <w:rFonts w:cstheme="minorHAnsi"/>
        </w:rPr>
      </w:pPr>
      <w:r w:rsidRPr="007B34DE">
        <w:rPr>
          <w:rFonts w:cstheme="minorHAnsi"/>
        </w:rPr>
        <w:t>Parkfield Communications Limited</w:t>
      </w:r>
    </w:p>
    <w:p w:rsidR="00D91278" w:rsidRPr="007B34DE" w:rsidRDefault="00D91278" w:rsidP="00651DE5">
      <w:pPr>
        <w:spacing w:line="240" w:lineRule="exact"/>
        <w:rPr>
          <w:rFonts w:cstheme="minorHAnsi"/>
        </w:rPr>
      </w:pPr>
      <w:r w:rsidRPr="007B34DE">
        <w:rPr>
          <w:rFonts w:cstheme="minorHAnsi"/>
        </w:rPr>
        <w:t>Parkfield House</w:t>
      </w:r>
    </w:p>
    <w:p w:rsidR="00D91278" w:rsidRPr="007B34DE" w:rsidRDefault="00D91278" w:rsidP="00651DE5">
      <w:pPr>
        <w:spacing w:line="240" w:lineRule="exact"/>
        <w:rPr>
          <w:rFonts w:cstheme="minorHAnsi"/>
        </w:rPr>
      </w:pPr>
      <w:r w:rsidRPr="007B34DE">
        <w:rPr>
          <w:rFonts w:cstheme="minorHAnsi"/>
        </w:rPr>
        <w:t>Damerham</w:t>
      </w:r>
    </w:p>
    <w:p w:rsidR="00D91278" w:rsidRPr="007B34DE" w:rsidRDefault="00D91278" w:rsidP="00651DE5">
      <w:pPr>
        <w:spacing w:line="240" w:lineRule="exact"/>
        <w:rPr>
          <w:rFonts w:cstheme="minorHAnsi"/>
        </w:rPr>
      </w:pPr>
      <w:r w:rsidRPr="007B34DE">
        <w:rPr>
          <w:rFonts w:cstheme="minorHAnsi"/>
        </w:rPr>
        <w:t>SP6 3HQ</w:t>
      </w:r>
    </w:p>
    <w:p w:rsidR="00D91278" w:rsidRPr="007B34DE" w:rsidRDefault="00D91278" w:rsidP="00651DE5">
      <w:pPr>
        <w:spacing w:line="240" w:lineRule="exact"/>
        <w:rPr>
          <w:rFonts w:cstheme="minorHAnsi"/>
        </w:rPr>
      </w:pPr>
      <w:r w:rsidRPr="007B34DE">
        <w:rPr>
          <w:rFonts w:cstheme="minorHAnsi"/>
        </w:rPr>
        <w:t>Great Britain</w:t>
      </w:r>
    </w:p>
    <w:p w:rsidR="00D91278" w:rsidRPr="007B34DE" w:rsidRDefault="00D91278" w:rsidP="00651DE5">
      <w:pPr>
        <w:spacing w:line="240" w:lineRule="exact"/>
        <w:rPr>
          <w:rFonts w:cstheme="minorHAnsi"/>
        </w:rPr>
      </w:pPr>
      <w:r w:rsidRPr="007B34DE">
        <w:rPr>
          <w:rFonts w:cstheme="minorHAnsi"/>
        </w:rPr>
        <w:t>Tel: + 44 (0)1725 518321</w:t>
      </w:r>
    </w:p>
    <w:p w:rsidR="00D91278" w:rsidRPr="007879D7" w:rsidRDefault="00D91278" w:rsidP="00651DE5">
      <w:pPr>
        <w:spacing w:line="240" w:lineRule="exact"/>
        <w:rPr>
          <w:rFonts w:cstheme="minorHAnsi"/>
          <w:lang w:val="fr-FR"/>
        </w:rPr>
      </w:pPr>
      <w:r w:rsidRPr="007879D7">
        <w:rPr>
          <w:rFonts w:cstheme="minorHAnsi"/>
          <w:lang w:val="fr-FR"/>
        </w:rPr>
        <w:t>Fax: + 44 (0)1725 518378</w:t>
      </w:r>
    </w:p>
    <w:p w:rsidR="00D91278" w:rsidRPr="007879D7" w:rsidRDefault="00D91278" w:rsidP="00651DE5">
      <w:pPr>
        <w:spacing w:line="240" w:lineRule="exact"/>
        <w:rPr>
          <w:rFonts w:cstheme="minorHAnsi"/>
          <w:lang w:val="fr-FR"/>
        </w:rPr>
      </w:pPr>
      <w:hyperlink r:id="rId13" w:history="1">
        <w:r w:rsidRPr="007879D7">
          <w:rPr>
            <w:rStyle w:val="Hyperlink"/>
            <w:rFonts w:cstheme="minorHAnsi"/>
            <w:lang w:val="fr-FR"/>
          </w:rPr>
          <w:t>nigel.may@parkfield.co.uk</w:t>
        </w:r>
      </w:hyperlink>
      <w:r w:rsidRPr="007879D7">
        <w:rPr>
          <w:rFonts w:cstheme="minorHAnsi"/>
          <w:lang w:val="fr-FR"/>
        </w:rPr>
        <w:t xml:space="preserve"> </w:t>
      </w:r>
    </w:p>
    <w:p w:rsidR="00D91278" w:rsidRPr="007B34DE" w:rsidRDefault="00D91278" w:rsidP="00651DE5">
      <w:pPr>
        <w:spacing w:line="240" w:lineRule="exact"/>
        <w:rPr>
          <w:rFonts w:cstheme="minorHAnsi"/>
        </w:rPr>
      </w:pPr>
      <w:hyperlink r:id="rId14" w:history="1">
        <w:r w:rsidRPr="007B34DE">
          <w:rPr>
            <w:rStyle w:val="Hyperlink"/>
            <w:rFonts w:cstheme="minorHAnsi"/>
          </w:rPr>
          <w:t>parkfield.co.uk</w:t>
        </w:r>
      </w:hyperlink>
      <w:r w:rsidRPr="007B34DE">
        <w:rPr>
          <w:rFonts w:cstheme="minorHAnsi"/>
        </w:rPr>
        <w:br/>
      </w:r>
    </w:p>
    <w:p w:rsidR="00D91278" w:rsidRPr="007B34DE" w:rsidRDefault="00D91278" w:rsidP="00651DE5">
      <w:pPr>
        <w:spacing w:line="240" w:lineRule="exact"/>
        <w:rPr>
          <w:rFonts w:cstheme="minorHAnsi"/>
        </w:rPr>
      </w:pPr>
      <w:r w:rsidRPr="007B34DE">
        <w:rPr>
          <w:rFonts w:cstheme="minorHAnsi"/>
        </w:rPr>
        <w:t xml:space="preserve">E2S is the world’s leading independent </w:t>
      </w:r>
      <w:r>
        <w:rPr>
          <w:rFonts w:cstheme="minorHAnsi"/>
        </w:rPr>
        <w:t>signaling</w:t>
      </w:r>
      <w:r w:rsidRPr="007B34DE">
        <w:rPr>
          <w:rFonts w:cstheme="minorHAnsi"/>
        </w:rPr>
        <w:t xml:space="preserve"> manufacturer. Based in West London, England the company designs and manufactures a comprehensive range of signaling products for industrial, marine and hazardous area environments. E2S products are available globally via their distribution </w:t>
      </w:r>
      <w:proofErr w:type="gramStart"/>
      <w:r w:rsidRPr="007B34DE">
        <w:rPr>
          <w:rFonts w:cstheme="minorHAnsi"/>
        </w:rPr>
        <w:t>network,</w:t>
      </w:r>
      <w:proofErr w:type="gramEnd"/>
      <w:r w:rsidRPr="007B34DE">
        <w:rPr>
          <w:rFonts w:cstheme="minorHAnsi"/>
        </w:rPr>
        <w:t xml:space="preserve"> details of distributors are available on the company’s website. Additionally, E2S has a dedicated distribution hub in Houston, Texas for local product distribution and technical support. </w:t>
      </w:r>
    </w:p>
    <w:p w:rsidR="00D91278" w:rsidRDefault="00D91278" w:rsidP="00103391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  <w:lang w:val="en-US"/>
        </w:rPr>
      </w:pPr>
    </w:p>
    <w:p w:rsidR="00D91278" w:rsidRPr="00103391" w:rsidRDefault="00D91278" w:rsidP="00103391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103391">
        <w:rPr>
          <w:rFonts w:asciiTheme="minorHAnsi" w:hAnsiTheme="minorHAnsi" w:cstheme="minorHAnsi"/>
          <w:sz w:val="22"/>
          <w:szCs w:val="22"/>
          <w:lang w:val="en-US"/>
        </w:rPr>
        <w:t>E2S Warning Signals</w:t>
      </w:r>
    </w:p>
    <w:p w:rsidR="00D91278" w:rsidRPr="00103391" w:rsidRDefault="00D91278" w:rsidP="00103391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103391">
        <w:rPr>
          <w:rFonts w:asciiTheme="minorHAnsi" w:hAnsiTheme="minorHAnsi" w:cstheme="minorHAnsi"/>
          <w:sz w:val="22"/>
          <w:szCs w:val="22"/>
          <w:lang w:val="en-US"/>
        </w:rPr>
        <w:t xml:space="preserve">17633 </w:t>
      </w:r>
      <w:proofErr w:type="spellStart"/>
      <w:r w:rsidRPr="00103391">
        <w:rPr>
          <w:rFonts w:asciiTheme="minorHAnsi" w:hAnsiTheme="minorHAnsi" w:cstheme="minorHAnsi"/>
          <w:sz w:val="22"/>
          <w:szCs w:val="22"/>
          <w:lang w:val="en-US"/>
        </w:rPr>
        <w:t>Telge</w:t>
      </w:r>
      <w:proofErr w:type="spellEnd"/>
      <w:r w:rsidRPr="00103391">
        <w:rPr>
          <w:rFonts w:asciiTheme="minorHAnsi" w:hAnsiTheme="minorHAnsi" w:cstheme="minorHAnsi"/>
          <w:sz w:val="22"/>
          <w:szCs w:val="22"/>
          <w:lang w:val="en-US"/>
        </w:rPr>
        <w:t xml:space="preserve"> Road</w:t>
      </w:r>
    </w:p>
    <w:p w:rsidR="00D91278" w:rsidRPr="00103391" w:rsidRDefault="00D91278" w:rsidP="00103391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103391">
        <w:rPr>
          <w:rFonts w:asciiTheme="minorHAnsi" w:hAnsiTheme="minorHAnsi" w:cstheme="minorHAnsi"/>
          <w:sz w:val="22"/>
          <w:szCs w:val="22"/>
          <w:lang w:val="en-US"/>
        </w:rPr>
        <w:t>Cypress, Houston</w:t>
      </w:r>
    </w:p>
    <w:p w:rsidR="00D91278" w:rsidRPr="00103391" w:rsidRDefault="00D91278" w:rsidP="00103391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103391">
        <w:rPr>
          <w:rFonts w:asciiTheme="minorHAnsi" w:hAnsiTheme="minorHAnsi" w:cstheme="minorHAnsi"/>
          <w:sz w:val="22"/>
          <w:szCs w:val="22"/>
          <w:lang w:val="en-US"/>
        </w:rPr>
        <w:t>TX 77086</w:t>
      </w:r>
    </w:p>
    <w:p w:rsidR="00D91278" w:rsidRPr="00103391" w:rsidRDefault="00D91278" w:rsidP="00103391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United States of America</w:t>
      </w:r>
    </w:p>
    <w:p w:rsidR="00D91278" w:rsidRPr="006759CE" w:rsidRDefault="00D91278" w:rsidP="00103391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759CE">
        <w:rPr>
          <w:rFonts w:asciiTheme="minorHAnsi" w:hAnsiTheme="minorHAnsi" w:cstheme="minorHAnsi"/>
          <w:sz w:val="22"/>
          <w:szCs w:val="22"/>
        </w:rPr>
        <w:t>Tel: + 1 281-377-4401</w:t>
      </w:r>
    </w:p>
    <w:p w:rsidR="00D91278" w:rsidRPr="00103391" w:rsidRDefault="00D91278" w:rsidP="00103391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  <w:lang w:val="fr-FR"/>
        </w:rPr>
      </w:pPr>
      <w:r w:rsidRPr="00103391">
        <w:rPr>
          <w:rFonts w:asciiTheme="minorHAnsi" w:hAnsiTheme="minorHAnsi" w:cstheme="minorHAnsi"/>
          <w:sz w:val="22"/>
          <w:szCs w:val="22"/>
          <w:lang w:val="fr-FR"/>
        </w:rPr>
        <w:t xml:space="preserve">Fax: 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+ 1 </w:t>
      </w:r>
      <w:r w:rsidRPr="00103391">
        <w:rPr>
          <w:rFonts w:asciiTheme="minorHAnsi" w:hAnsiTheme="minorHAnsi" w:cstheme="minorHAnsi"/>
          <w:sz w:val="22"/>
          <w:szCs w:val="22"/>
          <w:lang w:val="fr-FR"/>
        </w:rPr>
        <w:t>281-440-4040</w:t>
      </w:r>
    </w:p>
    <w:p w:rsidR="00D91278" w:rsidRPr="00103391" w:rsidRDefault="00D91278" w:rsidP="00103391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  <w:lang w:val="fr-FR"/>
        </w:rPr>
      </w:pPr>
      <w:r w:rsidRPr="00103391">
        <w:rPr>
          <w:rFonts w:asciiTheme="minorHAnsi" w:hAnsiTheme="minorHAnsi" w:cstheme="minorHAnsi"/>
          <w:sz w:val="22"/>
          <w:szCs w:val="22"/>
          <w:lang w:val="fr-FR"/>
        </w:rPr>
        <w:t xml:space="preserve">Mail: </w:t>
      </w:r>
      <w:hyperlink r:id="rId15" w:history="1">
        <w:r w:rsidRPr="00D5782A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sales@e2s.com</w:t>
        </w:r>
      </w:hyperlink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:rsidR="00D91278" w:rsidRPr="007879D7" w:rsidRDefault="00D91278" w:rsidP="00103391">
      <w:pPr>
        <w:pStyle w:val="BodyTextIndent"/>
        <w:ind w:firstLine="0"/>
        <w:jc w:val="left"/>
        <w:rPr>
          <w:rFonts w:asciiTheme="minorHAnsi" w:hAnsiTheme="minorHAnsi" w:cstheme="minorHAnsi"/>
          <w:sz w:val="22"/>
          <w:szCs w:val="22"/>
          <w:lang w:val="fr-FR"/>
        </w:rPr>
      </w:pPr>
      <w:r w:rsidRPr="00103391">
        <w:rPr>
          <w:rFonts w:asciiTheme="minorHAnsi" w:hAnsiTheme="minorHAnsi" w:cstheme="minorHAnsi"/>
          <w:sz w:val="22"/>
          <w:szCs w:val="22"/>
          <w:lang w:val="fr-FR"/>
        </w:rPr>
        <w:t xml:space="preserve">Web: </w:t>
      </w:r>
      <w:hyperlink r:id="rId16" w:history="1">
        <w:r w:rsidRPr="00D5782A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www.e2s.com</w:t>
        </w:r>
      </w:hyperlink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:rsidR="00EF391D" w:rsidRPr="004C4010" w:rsidRDefault="00EF391D" w:rsidP="00AF77D6">
      <w:pPr>
        <w:tabs>
          <w:tab w:val="left" w:pos="851"/>
          <w:tab w:val="right" w:pos="9072"/>
        </w:tabs>
        <w:rPr>
          <w:lang w:val="en-US"/>
        </w:rPr>
      </w:pPr>
    </w:p>
    <w:sectPr w:rsidR="00EF391D" w:rsidRPr="004C4010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627C7E"/>
    <w:rsid w:val="001162BC"/>
    <w:rsid w:val="00157FBE"/>
    <w:rsid w:val="00226F43"/>
    <w:rsid w:val="00230369"/>
    <w:rsid w:val="002A78D2"/>
    <w:rsid w:val="002B1327"/>
    <w:rsid w:val="002D2265"/>
    <w:rsid w:val="003117D9"/>
    <w:rsid w:val="0036430B"/>
    <w:rsid w:val="00431BB0"/>
    <w:rsid w:val="0045516E"/>
    <w:rsid w:val="004C4010"/>
    <w:rsid w:val="004D567B"/>
    <w:rsid w:val="005B335D"/>
    <w:rsid w:val="005B5564"/>
    <w:rsid w:val="005C73C1"/>
    <w:rsid w:val="00627C7E"/>
    <w:rsid w:val="00652EBA"/>
    <w:rsid w:val="00686AC6"/>
    <w:rsid w:val="0069044B"/>
    <w:rsid w:val="006A5A3B"/>
    <w:rsid w:val="007050FD"/>
    <w:rsid w:val="007262F3"/>
    <w:rsid w:val="008E34D4"/>
    <w:rsid w:val="009137FA"/>
    <w:rsid w:val="009465AD"/>
    <w:rsid w:val="00950125"/>
    <w:rsid w:val="009A0254"/>
    <w:rsid w:val="009E57FC"/>
    <w:rsid w:val="00A14428"/>
    <w:rsid w:val="00A71C58"/>
    <w:rsid w:val="00A77D37"/>
    <w:rsid w:val="00A8457B"/>
    <w:rsid w:val="00AA346D"/>
    <w:rsid w:val="00AF77D6"/>
    <w:rsid w:val="00AF7AE5"/>
    <w:rsid w:val="00B556FA"/>
    <w:rsid w:val="00B86CAC"/>
    <w:rsid w:val="00BF3418"/>
    <w:rsid w:val="00C40480"/>
    <w:rsid w:val="00D57A62"/>
    <w:rsid w:val="00D90230"/>
    <w:rsid w:val="00D91278"/>
    <w:rsid w:val="00E248FD"/>
    <w:rsid w:val="00EF391D"/>
    <w:rsid w:val="00F0317C"/>
    <w:rsid w:val="00F2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F77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8FD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226F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226F43"/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4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91278"/>
    <w:pPr>
      <w:widowControl w:val="0"/>
      <w:ind w:firstLine="567"/>
      <w:jc w:val="both"/>
    </w:pPr>
    <w:rPr>
      <w:rFonts w:ascii="Swis721 BT" w:eastAsia="Times New Roman" w:hAnsi="Swis721 BT" w:cs="Times New Roman"/>
      <w:snapToGrid w:val="0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91278"/>
    <w:rPr>
      <w:rFonts w:ascii="Swis721 BT" w:eastAsia="Times New Roman" w:hAnsi="Swis721 BT" w:cs="Times New Roman"/>
      <w:snapToGrid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2s.com" TargetMode="External"/><Relationship Id="rId13" Type="http://schemas.openxmlformats.org/officeDocument/2006/relationships/hyperlink" Target="mailto:nigel.may@parkfield.co.u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-usa/" TargetMode="External"/><Relationship Id="rId12" Type="http://schemas.openxmlformats.org/officeDocument/2006/relationships/hyperlink" Target="http://www.e2s.com/products/range/ste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2s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rkfield.co.uk/e2s-usa/marintec.docx" TargetMode="External"/><Relationship Id="rId11" Type="http://schemas.openxmlformats.org/officeDocument/2006/relationships/hyperlink" Target="http://www.e2s.com/products/range/gnex" TargetMode="External"/><Relationship Id="rId5" Type="http://schemas.openxmlformats.org/officeDocument/2006/relationships/hyperlink" Target="http://www.parkfield.co.uk/e2s-usa/marintec-print.jpg" TargetMode="External"/><Relationship Id="rId15" Type="http://schemas.openxmlformats.org/officeDocument/2006/relationships/hyperlink" Target="mailto:sales@e2s.com" TargetMode="External"/><Relationship Id="rId10" Type="http://schemas.openxmlformats.org/officeDocument/2006/relationships/hyperlink" Target="http://www.e2s.com/products/range/alert-alar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2s.com/products/range/sonora" TargetMode="External"/><Relationship Id="rId14" Type="http://schemas.openxmlformats.org/officeDocument/2006/relationships/hyperlink" Target="http://www.parkfiel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2017-10-26T09:38:00Z</dcterms:created>
  <dcterms:modified xsi:type="dcterms:W3CDTF">2017-10-26T09:38:00Z</dcterms:modified>
</cp:coreProperties>
</file>