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7" w:rsidRPr="009C063D" w:rsidRDefault="001847A1" w:rsidP="009C063D">
      <w:pPr>
        <w:tabs>
          <w:tab w:val="right" w:pos="9072"/>
        </w:tabs>
        <w:spacing w:after="0" w:line="240" w:lineRule="auto"/>
        <w:rPr>
          <w:rFonts w:cs="Arial"/>
          <w:color w:val="C00000"/>
          <w:sz w:val="51"/>
          <w:szCs w:val="61"/>
          <w:lang w:val="en-US"/>
        </w:rPr>
      </w:pPr>
      <w:r w:rsidRPr="009C063D">
        <w:rPr>
          <w:rFonts w:cs="Arial"/>
          <w:color w:val="C00000"/>
          <w:sz w:val="50"/>
          <w:szCs w:val="50"/>
          <w:lang w:val="en-US"/>
        </w:rPr>
        <w:t>PRESS RELEASE</w:t>
      </w:r>
      <w:r w:rsidR="00660B51" w:rsidRPr="009C063D">
        <w:rPr>
          <w:rFonts w:cs="Arial"/>
          <w:color w:val="C00000"/>
          <w:sz w:val="51"/>
          <w:szCs w:val="61"/>
          <w:lang w:val="en-US"/>
        </w:rPr>
        <w:tab/>
      </w:r>
      <w:r w:rsidR="00660B51" w:rsidRPr="009C063D">
        <w:rPr>
          <w:rFonts w:cs="Arial"/>
          <w:noProof/>
          <w:color w:val="C00000"/>
          <w:sz w:val="51"/>
          <w:szCs w:val="61"/>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4E355F" w:rsidRPr="009C063D" w:rsidRDefault="004E355F" w:rsidP="009C063D">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9C063D">
        <w:rPr>
          <w:rFonts w:asciiTheme="minorHAnsi" w:hAnsiTheme="minorHAnsi"/>
          <w:b w:val="0"/>
          <w:szCs w:val="22"/>
          <w:lang w:val="en-US"/>
        </w:rPr>
        <w:t xml:space="preserve">To download </w:t>
      </w:r>
      <w:r w:rsidRPr="009C063D">
        <w:rPr>
          <w:rFonts w:asciiTheme="minorHAnsi" w:hAnsiTheme="minorHAnsi"/>
          <w:b w:val="0"/>
          <w:bCs w:val="0"/>
          <w:szCs w:val="22"/>
          <w:lang w:val="en-US"/>
        </w:rPr>
        <w:t xml:space="preserve">a 300dpi print quality image, go to </w:t>
      </w:r>
      <w:hyperlink r:id="rId9" w:history="1">
        <w:r w:rsidR="009C063D" w:rsidRPr="009C063D">
          <w:rPr>
            <w:rStyle w:val="Hyperlink"/>
            <w:rFonts w:asciiTheme="minorHAnsi" w:hAnsiTheme="minorHAnsi"/>
            <w:b w:val="0"/>
            <w:bCs w:val="0"/>
            <w:szCs w:val="22"/>
            <w:lang w:val="en-US"/>
          </w:rPr>
          <w:t>parkfield.co.uk/e2s-usa/nfpa18-print.jpg</w:t>
        </w:r>
      </w:hyperlink>
    </w:p>
    <w:p w:rsidR="004E355F" w:rsidRPr="009C063D" w:rsidRDefault="004E355F" w:rsidP="009C063D">
      <w:pPr>
        <w:tabs>
          <w:tab w:val="left" w:pos="851"/>
          <w:tab w:val="right" w:pos="9072"/>
        </w:tabs>
        <w:spacing w:after="0" w:line="240" w:lineRule="auto"/>
        <w:rPr>
          <w:lang w:val="en-US"/>
        </w:rPr>
      </w:pPr>
      <w:r w:rsidRPr="009C063D">
        <w:rPr>
          <w:lang w:val="en-US"/>
        </w:rPr>
        <w:t xml:space="preserve">To download a Word file of the text, go to </w:t>
      </w:r>
      <w:hyperlink r:id="rId10" w:history="1">
        <w:r w:rsidR="00156C15">
          <w:rPr>
            <w:rStyle w:val="Hyperlink"/>
            <w:lang w:val="en-US"/>
          </w:rPr>
          <w:t>parkfield.co.uk/e2s-usa/nfpa18.docx</w:t>
        </w:r>
      </w:hyperlink>
    </w:p>
    <w:p w:rsidR="004E355F" w:rsidRPr="009C063D" w:rsidRDefault="004E355F" w:rsidP="009C063D">
      <w:pPr>
        <w:tabs>
          <w:tab w:val="left" w:pos="851"/>
          <w:tab w:val="right" w:pos="9072"/>
        </w:tabs>
        <w:spacing w:after="0" w:line="240" w:lineRule="auto"/>
        <w:rPr>
          <w:rFonts w:ascii="Helvetica" w:hAnsi="Helvetica"/>
          <w:bCs/>
          <w:lang w:val="en-US"/>
        </w:rPr>
      </w:pPr>
      <w:r w:rsidRPr="009C063D">
        <w:rPr>
          <w:lang w:val="en-US"/>
        </w:rPr>
        <w:t xml:space="preserve">To view all E2S press information, go to </w:t>
      </w:r>
      <w:hyperlink r:id="rId11" w:history="1">
        <w:r w:rsidR="00EB61EA" w:rsidRPr="009C063D">
          <w:rPr>
            <w:rStyle w:val="Hyperlink"/>
            <w:bCs/>
            <w:lang w:val="en-US"/>
          </w:rPr>
          <w:t>parkfield.co.uk/e2s-usa/</w:t>
        </w:r>
      </w:hyperlink>
      <w:r w:rsidRPr="009C063D">
        <w:rPr>
          <w:lang w:val="en-US"/>
        </w:rPr>
        <w:br/>
      </w:r>
    </w:p>
    <w:p w:rsidR="009C063D" w:rsidRPr="009C063D" w:rsidRDefault="009C063D" w:rsidP="009C063D">
      <w:pPr>
        <w:tabs>
          <w:tab w:val="left" w:pos="851"/>
          <w:tab w:val="right" w:pos="9072"/>
        </w:tabs>
        <w:spacing w:after="0" w:line="240" w:lineRule="auto"/>
        <w:rPr>
          <w:rFonts w:ascii="Calibri" w:eastAsia="SimSun" w:hAnsi="Calibri" w:cs="Times New Roman"/>
          <w:b/>
          <w:lang w:val="en-US" w:eastAsia="zh-CN"/>
        </w:rPr>
      </w:pPr>
      <w:r w:rsidRPr="009C063D">
        <w:rPr>
          <w:rFonts w:ascii="Calibri" w:eastAsia="SimSun" w:hAnsi="Calibri" w:cs="Times New Roman"/>
          <w:b/>
          <w:lang w:val="en-US" w:eastAsia="zh-CN"/>
        </w:rPr>
        <w:t xml:space="preserve">The brightest </w:t>
      </w:r>
      <w:r w:rsidR="007D4EFC">
        <w:rPr>
          <w:rFonts w:ascii="Calibri" w:eastAsia="SimSun" w:hAnsi="Calibri" w:cs="Times New Roman"/>
          <w:b/>
          <w:lang w:val="en-US" w:eastAsia="zh-CN"/>
        </w:rPr>
        <w:t>lights at NFPA 2018</w:t>
      </w:r>
      <w:r w:rsidR="007D4EFC">
        <w:rPr>
          <w:rFonts w:ascii="Calibri" w:eastAsia="SimSun" w:hAnsi="Calibri" w:cs="Times New Roman"/>
          <w:b/>
          <w:lang w:val="en-US" w:eastAsia="zh-CN"/>
        </w:rPr>
        <w:br/>
        <w:t xml:space="preserve">Released </w:t>
      </w:r>
      <w:r w:rsidRPr="009C063D">
        <w:rPr>
          <w:rFonts w:ascii="Calibri" w:eastAsia="SimSun" w:hAnsi="Calibri" w:cs="Times New Roman"/>
          <w:b/>
          <w:lang w:val="en-US" w:eastAsia="zh-CN"/>
        </w:rPr>
        <w:t>May</w:t>
      </w:r>
      <w:r w:rsidR="007D4EFC">
        <w:rPr>
          <w:rFonts w:ascii="Calibri" w:eastAsia="SimSun" w:hAnsi="Calibri" w:cs="Times New Roman"/>
          <w:b/>
          <w:lang w:val="en-US" w:eastAsia="zh-CN"/>
        </w:rPr>
        <w:t xml:space="preserve"> 21,</w:t>
      </w:r>
      <w:r w:rsidRPr="009C063D">
        <w:rPr>
          <w:rFonts w:ascii="Calibri" w:eastAsia="SimSun" w:hAnsi="Calibri" w:cs="Times New Roman"/>
          <w:b/>
          <w:lang w:val="en-US" w:eastAsia="zh-CN"/>
        </w:rPr>
        <w:t xml:space="preserve"> 2018</w:t>
      </w:r>
    </w:p>
    <w:p w:rsidR="009C063D" w:rsidRPr="009C063D" w:rsidRDefault="009C063D" w:rsidP="009C063D">
      <w:pPr>
        <w:tabs>
          <w:tab w:val="left" w:pos="851"/>
          <w:tab w:val="right" w:pos="9072"/>
        </w:tabs>
        <w:spacing w:after="0" w:line="240" w:lineRule="auto"/>
        <w:jc w:val="center"/>
        <w:rPr>
          <w:rFonts w:ascii="Calibri" w:eastAsia="SimSun" w:hAnsi="Calibri" w:cs="Times New Roman"/>
          <w:b/>
          <w:lang w:val="en-US" w:eastAsia="zh-CN"/>
        </w:rPr>
      </w:pPr>
    </w:p>
    <w:p w:rsidR="009C063D" w:rsidRPr="009C063D" w:rsidRDefault="009C063D" w:rsidP="009C063D">
      <w:pPr>
        <w:spacing w:after="0" w:line="240" w:lineRule="auto"/>
        <w:rPr>
          <w:rFonts w:ascii="Calibri" w:eastAsia="SimSun" w:hAnsi="Calibri" w:cs="Times New Roman"/>
          <w:lang w:val="en-US" w:eastAsia="zh-CN"/>
        </w:rPr>
      </w:pPr>
      <w:r w:rsidRPr="009C063D">
        <w:rPr>
          <w:rFonts w:ascii="Calibri" w:eastAsia="SimSun" w:hAnsi="Calibri" w:cs="Times New Roman"/>
          <w:lang w:val="en-US" w:eastAsia="zh-CN"/>
        </w:rPr>
        <w:t>On Booth 1757 at NFPA 2018</w:t>
      </w:r>
      <w:bookmarkStart w:id="0" w:name="_GoBack"/>
      <w:bookmarkEnd w:id="0"/>
      <w:r w:rsidRPr="009C063D">
        <w:rPr>
          <w:rFonts w:ascii="Calibri" w:eastAsia="SimSun" w:hAnsi="Calibri" w:cs="Times New Roman"/>
          <w:lang w:val="en-US" w:eastAsia="zh-CN"/>
        </w:rPr>
        <w:t xml:space="preserve">, June 11 – 14 in Las Vegas, NFPA member E2S Warning Signals, the world’s leading independent manufacturer of audible and visual warning signals, will be launching its new UL approved Division 1 and Division 2 visual signaling devices. </w:t>
      </w:r>
    </w:p>
    <w:p w:rsidR="009C063D" w:rsidRPr="009C063D" w:rsidRDefault="009C063D" w:rsidP="009C063D">
      <w:pPr>
        <w:spacing w:after="0" w:line="240" w:lineRule="auto"/>
        <w:rPr>
          <w:rFonts w:ascii="Calibri" w:eastAsia="SimSun" w:hAnsi="Calibri" w:cs="Times New Roman"/>
          <w:lang w:val="en-US" w:eastAsia="zh-CN"/>
        </w:rPr>
      </w:pPr>
    </w:p>
    <w:p w:rsidR="009C063D" w:rsidRPr="009C063D" w:rsidRDefault="009C063D" w:rsidP="009C063D">
      <w:pPr>
        <w:spacing w:after="0" w:line="240" w:lineRule="auto"/>
        <w:rPr>
          <w:rFonts w:ascii="Calibri" w:eastAsia="Calibri" w:hAnsi="Calibri" w:cs="Times New Roman"/>
          <w:lang w:val="en-US" w:eastAsia="zh-CN"/>
        </w:rPr>
      </w:pPr>
      <w:r w:rsidRPr="009C063D">
        <w:rPr>
          <w:rFonts w:ascii="Calibri" w:eastAsia="Calibri" w:hAnsi="Calibri" w:cs="Times New Roman"/>
          <w:lang w:val="en-US" w:eastAsia="zh-CN"/>
        </w:rPr>
        <w:t xml:space="preserve">The new Xenon strobes from the </w:t>
      </w:r>
      <w:hyperlink r:id="rId12" w:history="1">
        <w:r w:rsidRPr="009C063D">
          <w:rPr>
            <w:rFonts w:ascii="Calibri" w:eastAsia="Calibri" w:hAnsi="Calibri" w:cs="Times New Roman"/>
            <w:color w:val="0000FF"/>
            <w:u w:val="single"/>
            <w:lang w:val="en-US" w:eastAsia="zh-CN"/>
          </w:rPr>
          <w:t>D1x family</w:t>
        </w:r>
      </w:hyperlink>
      <w:r w:rsidRPr="009C063D">
        <w:rPr>
          <w:rFonts w:ascii="Calibri" w:eastAsia="Calibri" w:hAnsi="Calibri" w:cs="Times New Roman"/>
          <w:lang w:val="en-US" w:eastAsia="zh-CN"/>
        </w:rPr>
        <w:t xml:space="preserve"> are the brightest UL1971/UL1638 approved signals available for Class I/II Div 1 and Class I Zone 1/20 explosion proof applications. The D1xB2XH2 model has a UL1971 light output of over 190 Candelas with an operating current of only 1160 mA, and the D1xB2XH1 model achieves over 86 Candelas whilst drawing only 635 mA. The strobes feature an innovative lightweight, marine grade, corrosion resistant enclosure that can be either conduit or surface mounted as supplied. For complete mounting flexibility an optional stainless-steel bracket enables the light to be positioned in any orientation. With automatic flash synchronization, low inrush and low operating current more units can be installed per circuit, simplifying system design and reducing cost.</w:t>
      </w:r>
    </w:p>
    <w:p w:rsidR="009C063D" w:rsidRPr="009C063D" w:rsidRDefault="009C063D" w:rsidP="009C063D">
      <w:pPr>
        <w:spacing w:after="0" w:line="240" w:lineRule="auto"/>
        <w:rPr>
          <w:rFonts w:ascii="Calibri" w:eastAsia="Calibri" w:hAnsi="Calibri" w:cs="Times New Roman"/>
          <w:lang w:val="en-US" w:eastAsia="zh-CN"/>
        </w:rPr>
      </w:pPr>
    </w:p>
    <w:p w:rsidR="009C063D" w:rsidRPr="009C063D" w:rsidRDefault="009C063D" w:rsidP="009C063D">
      <w:pPr>
        <w:spacing w:after="0" w:line="240" w:lineRule="auto"/>
        <w:rPr>
          <w:rFonts w:ascii="Calibri" w:eastAsia="Calibri" w:hAnsi="Calibri" w:cs="Times New Roman"/>
          <w:lang w:val="en-US" w:eastAsia="zh-CN"/>
        </w:rPr>
      </w:pPr>
      <w:r w:rsidRPr="009C063D">
        <w:rPr>
          <w:rFonts w:ascii="Calibri" w:eastAsia="Calibri" w:hAnsi="Calibri" w:cs="Times New Roman"/>
          <w:lang w:val="en-US" w:eastAsia="zh-CN"/>
        </w:rPr>
        <w:t xml:space="preserve">For Class I/II Div 2, Class I Zone 2/22 and IECEx and ATEX Zone 2/22 Installations, the </w:t>
      </w:r>
      <w:hyperlink r:id="rId13" w:history="1">
        <w:r w:rsidRPr="009C063D">
          <w:rPr>
            <w:rFonts w:ascii="Calibri" w:eastAsia="Calibri" w:hAnsi="Calibri" w:cs="Times New Roman"/>
            <w:color w:val="0000FF"/>
            <w:u w:val="single"/>
            <w:lang w:val="en-US" w:eastAsia="zh-CN"/>
          </w:rPr>
          <w:t>D2x family</w:t>
        </w:r>
      </w:hyperlink>
      <w:r w:rsidRPr="009C063D">
        <w:rPr>
          <w:rFonts w:ascii="Calibri" w:eastAsia="Calibri" w:hAnsi="Calibri" w:cs="Times New Roman"/>
          <w:lang w:val="en-US" w:eastAsia="zh-CN"/>
        </w:rPr>
        <w:t xml:space="preserve"> provides globally certified, high performance, compact signaling devices for the hearing impaired, suitable for hazardous and harsh industrial locations. The new D2xB1XH1 and XH2 are automatically synchronized and supervised Xenon strobe beacons that do not require any additional timing modules. The D2xB1LD2-H LED signal has industry leading low inrush and minimal operating current consumption with a LED lifetime of over 60,000 hours.</w:t>
      </w:r>
    </w:p>
    <w:p w:rsidR="009C063D" w:rsidRPr="009C063D" w:rsidRDefault="009C063D" w:rsidP="009C063D">
      <w:pPr>
        <w:spacing w:after="0" w:line="240" w:lineRule="auto"/>
        <w:rPr>
          <w:rFonts w:ascii="Calibri" w:eastAsia="Calibri" w:hAnsi="Calibri" w:cs="Times New Roman"/>
          <w:lang w:val="en-US" w:eastAsia="zh-CN"/>
        </w:rPr>
      </w:pPr>
    </w:p>
    <w:p w:rsidR="009C063D" w:rsidRPr="009C063D" w:rsidRDefault="009C063D" w:rsidP="009C063D">
      <w:pPr>
        <w:spacing w:after="0" w:line="240" w:lineRule="auto"/>
        <w:rPr>
          <w:rFonts w:ascii="Calibri" w:eastAsia="Calibri" w:hAnsi="Calibri" w:cs="Times New Roman"/>
          <w:lang w:val="en-US" w:eastAsia="zh-CN"/>
        </w:rPr>
      </w:pPr>
      <w:r w:rsidRPr="009C063D">
        <w:rPr>
          <w:rFonts w:ascii="Calibri" w:eastAsia="Calibri" w:hAnsi="Calibri" w:cs="Times New Roman"/>
          <w:lang w:val="en-US" w:eastAsia="zh-CN"/>
        </w:rPr>
        <w:t xml:space="preserve">In addition to the stand-alone visual warning devices, the E2S range includes combination units that provide ultimate fire signaling for life safety system applications. With sound outputs up to </w:t>
      </w:r>
      <w:proofErr w:type="gramStart"/>
      <w:r w:rsidRPr="009C063D">
        <w:rPr>
          <w:rFonts w:ascii="Calibri" w:eastAsia="Calibri" w:hAnsi="Calibri" w:cs="Times New Roman"/>
          <w:lang w:val="en-US" w:eastAsia="zh-CN"/>
        </w:rPr>
        <w:t>116dB(</w:t>
      </w:r>
      <w:proofErr w:type="gramEnd"/>
      <w:r w:rsidRPr="009C063D">
        <w:rPr>
          <w:rFonts w:ascii="Calibri" w:eastAsia="Calibri" w:hAnsi="Calibri" w:cs="Times New Roman"/>
          <w:lang w:val="en-US" w:eastAsia="zh-CN"/>
        </w:rPr>
        <w:t>A), 64 alarm tone frequencies and 4 remotely selectable stages/channels, the alarm horns can provide safe signaling for multiple scenarios from one device. The integrated LED or Xenon beacon can be linked internally to the alarm horn minimizing cabling and installation time. The entire assembly is automatically synchronized with other E2S units on the same circuit without the need for external modules.</w:t>
      </w:r>
    </w:p>
    <w:p w:rsidR="009C063D" w:rsidRPr="009C063D" w:rsidRDefault="009C063D" w:rsidP="009C063D">
      <w:pPr>
        <w:spacing w:after="0" w:line="240" w:lineRule="auto"/>
        <w:rPr>
          <w:rFonts w:ascii="Calibri" w:eastAsia="Calibri" w:hAnsi="Calibri" w:cs="Times New Roman"/>
          <w:lang w:val="en-US" w:eastAsia="zh-CN"/>
        </w:rPr>
      </w:pPr>
    </w:p>
    <w:p w:rsidR="009C063D" w:rsidRPr="009C063D" w:rsidRDefault="009C063D" w:rsidP="009C063D">
      <w:pPr>
        <w:tabs>
          <w:tab w:val="left" w:pos="851"/>
          <w:tab w:val="right" w:pos="9072"/>
        </w:tabs>
        <w:spacing w:after="0" w:line="240" w:lineRule="auto"/>
        <w:rPr>
          <w:rFonts w:ascii="Calibri" w:eastAsia="SimSun" w:hAnsi="Calibri" w:cs="Times New Roman"/>
          <w:lang w:val="en-US" w:eastAsia="zh-CN"/>
        </w:rPr>
      </w:pPr>
      <w:r w:rsidRPr="009C063D">
        <w:rPr>
          <w:rFonts w:ascii="Calibri" w:eastAsia="SimSun" w:hAnsi="Calibri" w:cs="Times New Roman"/>
          <w:lang w:val="en-US" w:eastAsia="zh-CN"/>
        </w:rPr>
        <w:t>Brett Isard, Managing Director and John Rattlidge, Director, will be presenting the extensive range of new and current products.</w:t>
      </w:r>
    </w:p>
    <w:p w:rsidR="009C063D" w:rsidRPr="009C063D" w:rsidRDefault="009C063D" w:rsidP="009C063D">
      <w:pPr>
        <w:tabs>
          <w:tab w:val="left" w:pos="851"/>
          <w:tab w:val="right" w:pos="9072"/>
        </w:tabs>
        <w:spacing w:after="0" w:line="240" w:lineRule="auto"/>
        <w:rPr>
          <w:rFonts w:ascii="Calibri" w:eastAsia="SimSun" w:hAnsi="Calibri" w:cs="Times New Roman"/>
          <w:lang w:val="en-US" w:eastAsia="zh-CN"/>
        </w:rPr>
      </w:pPr>
    </w:p>
    <w:p w:rsidR="009C063D" w:rsidRPr="009C063D" w:rsidRDefault="009C063D" w:rsidP="009C063D">
      <w:pPr>
        <w:tabs>
          <w:tab w:val="left" w:pos="851"/>
          <w:tab w:val="right" w:pos="9072"/>
        </w:tabs>
        <w:spacing w:after="0" w:line="240" w:lineRule="auto"/>
        <w:rPr>
          <w:rFonts w:ascii="Calibri" w:eastAsia="SimSun" w:hAnsi="Calibri" w:cs="Times New Roman"/>
          <w:lang w:val="en-US" w:eastAsia="zh-CN"/>
        </w:rPr>
      </w:pPr>
      <w:r w:rsidRPr="009C063D">
        <w:rPr>
          <w:rFonts w:ascii="Calibri" w:eastAsia="SimSun" w:hAnsi="Calibri" w:cs="Times New Roman"/>
          <w:lang w:val="en-US" w:eastAsia="zh-CN"/>
        </w:rPr>
        <w:t>*** Ends: body copy 355 words ***</w:t>
      </w:r>
    </w:p>
    <w:p w:rsidR="009C063D" w:rsidRPr="009C063D" w:rsidRDefault="009C063D" w:rsidP="009C063D">
      <w:pPr>
        <w:spacing w:after="0" w:line="240" w:lineRule="auto"/>
        <w:rPr>
          <w:rFonts w:cstheme="minorHAnsi"/>
          <w:b/>
          <w:lang w:val="en-US"/>
        </w:rPr>
      </w:pPr>
    </w:p>
    <w:p w:rsidR="00156C15" w:rsidRDefault="00156C15">
      <w:pPr>
        <w:rPr>
          <w:rFonts w:cstheme="minorHAnsi"/>
          <w:b/>
          <w:lang w:val="en-US"/>
        </w:rPr>
      </w:pPr>
      <w:r>
        <w:rPr>
          <w:rFonts w:cstheme="minorHAnsi"/>
          <w:b/>
          <w:lang w:val="en-US"/>
        </w:rPr>
        <w:br w:type="page"/>
      </w:r>
    </w:p>
    <w:p w:rsidR="009C063D" w:rsidRPr="009C063D" w:rsidRDefault="009C063D" w:rsidP="009C063D">
      <w:pPr>
        <w:spacing w:after="0" w:line="240" w:lineRule="auto"/>
        <w:rPr>
          <w:rFonts w:cstheme="minorHAnsi"/>
          <w:b/>
          <w:lang w:val="en-US"/>
        </w:rPr>
      </w:pPr>
      <w:proofErr w:type="gramStart"/>
      <w:r w:rsidRPr="009C063D">
        <w:rPr>
          <w:rFonts w:cstheme="minorHAnsi"/>
          <w:b/>
          <w:lang w:val="en-US"/>
        </w:rPr>
        <w:lastRenderedPageBreak/>
        <w:t>Notes to Editors.</w:t>
      </w:r>
      <w:proofErr w:type="gramEnd"/>
    </w:p>
    <w:p w:rsidR="009C063D" w:rsidRPr="009C063D" w:rsidRDefault="009C063D" w:rsidP="009C063D">
      <w:pPr>
        <w:spacing w:after="0" w:line="240" w:lineRule="auto"/>
        <w:rPr>
          <w:rFonts w:cstheme="minorHAnsi"/>
          <w:lang w:val="en-US"/>
        </w:rPr>
      </w:pPr>
    </w:p>
    <w:p w:rsidR="009C063D" w:rsidRPr="009C063D" w:rsidRDefault="009C063D" w:rsidP="009C063D">
      <w:pPr>
        <w:spacing w:after="0" w:line="240" w:lineRule="auto"/>
        <w:rPr>
          <w:rFonts w:cstheme="minorHAnsi"/>
          <w:lang w:val="en-US"/>
        </w:rPr>
      </w:pPr>
      <w:r w:rsidRPr="009C063D">
        <w:rPr>
          <w:rFonts w:cstheme="minorHAnsi"/>
          <w:lang w:val="en-US"/>
        </w:rPr>
        <w:t>For all follow-up enquiries, please contact:</w:t>
      </w:r>
      <w:r w:rsidRPr="009C063D">
        <w:rPr>
          <w:rFonts w:cstheme="minorHAnsi"/>
          <w:lang w:val="en-US"/>
        </w:rPr>
        <w:tab/>
      </w:r>
    </w:p>
    <w:p w:rsidR="009C063D" w:rsidRPr="009C063D" w:rsidRDefault="009C063D" w:rsidP="009C063D">
      <w:pPr>
        <w:spacing w:after="0" w:line="240" w:lineRule="auto"/>
        <w:rPr>
          <w:rFonts w:cstheme="minorHAnsi"/>
          <w:lang w:val="en-US"/>
        </w:rPr>
      </w:pPr>
    </w:p>
    <w:p w:rsidR="009C063D" w:rsidRPr="009C063D" w:rsidRDefault="009C063D" w:rsidP="009C063D">
      <w:pPr>
        <w:spacing w:after="0" w:line="240" w:lineRule="auto"/>
        <w:rPr>
          <w:rFonts w:cstheme="minorHAnsi"/>
          <w:lang w:val="en-US"/>
        </w:rPr>
      </w:pPr>
      <w:r w:rsidRPr="009C063D">
        <w:rPr>
          <w:rFonts w:cstheme="minorHAnsi"/>
          <w:lang w:val="en-US"/>
        </w:rPr>
        <w:t>Nigel May</w:t>
      </w:r>
      <w:r w:rsidRPr="009C063D">
        <w:rPr>
          <w:rFonts w:cstheme="minorHAnsi"/>
          <w:lang w:val="en-US"/>
        </w:rPr>
        <w:tab/>
      </w:r>
    </w:p>
    <w:p w:rsidR="009C063D" w:rsidRPr="009C063D" w:rsidRDefault="009C063D" w:rsidP="009C063D">
      <w:pPr>
        <w:spacing w:after="0" w:line="240" w:lineRule="auto"/>
        <w:rPr>
          <w:rFonts w:cstheme="minorHAnsi"/>
          <w:lang w:val="en-US"/>
        </w:rPr>
      </w:pPr>
      <w:r w:rsidRPr="009C063D">
        <w:rPr>
          <w:rFonts w:cstheme="minorHAnsi"/>
          <w:lang w:val="en-US"/>
        </w:rPr>
        <w:t>Parkfield Communications Limited</w:t>
      </w:r>
    </w:p>
    <w:p w:rsidR="009C063D" w:rsidRPr="009C063D" w:rsidRDefault="009C063D" w:rsidP="009C063D">
      <w:pPr>
        <w:spacing w:after="0" w:line="240" w:lineRule="auto"/>
        <w:rPr>
          <w:rFonts w:cstheme="minorHAnsi"/>
          <w:lang w:val="en-US"/>
        </w:rPr>
      </w:pPr>
      <w:r w:rsidRPr="009C063D">
        <w:rPr>
          <w:rFonts w:cstheme="minorHAnsi"/>
          <w:lang w:val="en-US"/>
        </w:rPr>
        <w:t>Parkfield House</w:t>
      </w:r>
    </w:p>
    <w:p w:rsidR="009C063D" w:rsidRPr="009C063D" w:rsidRDefault="009C063D" w:rsidP="009C063D">
      <w:pPr>
        <w:spacing w:after="0" w:line="240" w:lineRule="auto"/>
        <w:rPr>
          <w:rFonts w:cstheme="minorHAnsi"/>
          <w:lang w:val="en-US"/>
        </w:rPr>
      </w:pPr>
      <w:r w:rsidRPr="009C063D">
        <w:rPr>
          <w:rFonts w:cstheme="minorHAnsi"/>
          <w:lang w:val="en-US"/>
        </w:rPr>
        <w:t>Damerham</w:t>
      </w:r>
    </w:p>
    <w:p w:rsidR="009C063D" w:rsidRPr="009C063D" w:rsidRDefault="009C063D" w:rsidP="009C063D">
      <w:pPr>
        <w:spacing w:after="0" w:line="240" w:lineRule="auto"/>
        <w:rPr>
          <w:rFonts w:cstheme="minorHAnsi"/>
          <w:lang w:val="en-US"/>
        </w:rPr>
      </w:pPr>
      <w:r w:rsidRPr="009C063D">
        <w:rPr>
          <w:rFonts w:cstheme="minorHAnsi"/>
          <w:lang w:val="en-US"/>
        </w:rPr>
        <w:t>SP6 3HQ</w:t>
      </w:r>
    </w:p>
    <w:p w:rsidR="009C063D" w:rsidRPr="009C063D" w:rsidRDefault="009C063D" w:rsidP="009C063D">
      <w:pPr>
        <w:spacing w:after="0" w:line="240" w:lineRule="auto"/>
        <w:rPr>
          <w:rFonts w:cstheme="minorHAnsi"/>
          <w:lang w:val="en-US"/>
        </w:rPr>
      </w:pPr>
      <w:r w:rsidRPr="009C063D">
        <w:rPr>
          <w:rFonts w:cstheme="minorHAnsi"/>
          <w:lang w:val="en-US"/>
        </w:rPr>
        <w:t>Great Britain</w:t>
      </w:r>
    </w:p>
    <w:p w:rsidR="009C063D" w:rsidRPr="009C063D" w:rsidRDefault="009C063D" w:rsidP="009C063D">
      <w:pPr>
        <w:spacing w:after="0" w:line="240" w:lineRule="auto"/>
        <w:rPr>
          <w:rFonts w:cstheme="minorHAnsi"/>
          <w:lang w:val="en-US"/>
        </w:rPr>
      </w:pPr>
      <w:r w:rsidRPr="009C063D">
        <w:rPr>
          <w:rFonts w:cstheme="minorHAnsi"/>
          <w:lang w:val="en-US"/>
        </w:rPr>
        <w:t>Tel: + 44 (0)1725 518321</w:t>
      </w:r>
    </w:p>
    <w:p w:rsidR="009C063D" w:rsidRPr="007D4EFC" w:rsidRDefault="009C063D" w:rsidP="009C063D">
      <w:pPr>
        <w:spacing w:after="0" w:line="240" w:lineRule="auto"/>
        <w:rPr>
          <w:rFonts w:cstheme="minorHAnsi"/>
          <w:lang w:val="fr-FR"/>
        </w:rPr>
      </w:pPr>
      <w:r w:rsidRPr="007D4EFC">
        <w:rPr>
          <w:rFonts w:cstheme="minorHAnsi"/>
          <w:lang w:val="fr-FR"/>
        </w:rPr>
        <w:t>Fax: + 44 (0)1725 518378</w:t>
      </w:r>
    </w:p>
    <w:p w:rsidR="009C063D" w:rsidRPr="007D4EFC" w:rsidRDefault="00164223" w:rsidP="009C063D">
      <w:pPr>
        <w:spacing w:after="0" w:line="240" w:lineRule="auto"/>
        <w:rPr>
          <w:rFonts w:cstheme="minorHAnsi"/>
          <w:lang w:val="fr-FR"/>
        </w:rPr>
      </w:pPr>
      <w:hyperlink r:id="rId14" w:history="1">
        <w:r w:rsidR="009C063D" w:rsidRPr="007D4EFC">
          <w:rPr>
            <w:rStyle w:val="Hyperlink"/>
            <w:rFonts w:cstheme="minorHAnsi"/>
            <w:lang w:val="fr-FR"/>
          </w:rPr>
          <w:t>nigel.may@parkfield.co.uk</w:t>
        </w:r>
      </w:hyperlink>
      <w:r w:rsidR="009C063D" w:rsidRPr="007D4EFC">
        <w:rPr>
          <w:rFonts w:cstheme="minorHAnsi"/>
          <w:lang w:val="fr-FR"/>
        </w:rPr>
        <w:t xml:space="preserve"> </w:t>
      </w:r>
    </w:p>
    <w:p w:rsidR="009C063D" w:rsidRPr="009C063D" w:rsidRDefault="00164223" w:rsidP="009C063D">
      <w:pPr>
        <w:spacing w:after="0" w:line="240" w:lineRule="auto"/>
        <w:rPr>
          <w:rFonts w:cstheme="minorHAnsi"/>
          <w:lang w:val="en-US"/>
        </w:rPr>
      </w:pPr>
      <w:hyperlink r:id="rId15" w:history="1">
        <w:r w:rsidR="009C063D" w:rsidRPr="009C063D">
          <w:rPr>
            <w:rStyle w:val="Hyperlink"/>
            <w:rFonts w:cstheme="minorHAnsi"/>
            <w:lang w:val="en-US"/>
          </w:rPr>
          <w:t>parkfield.co.uk</w:t>
        </w:r>
      </w:hyperlink>
      <w:r w:rsidR="009C063D" w:rsidRPr="009C063D">
        <w:rPr>
          <w:rFonts w:cstheme="minorHAnsi"/>
          <w:lang w:val="en-US"/>
        </w:rPr>
        <w:br/>
      </w:r>
    </w:p>
    <w:p w:rsidR="009C063D" w:rsidRPr="009C063D" w:rsidRDefault="009C063D" w:rsidP="009C063D">
      <w:pPr>
        <w:spacing w:after="0" w:line="240" w:lineRule="auto"/>
        <w:rPr>
          <w:rFonts w:cstheme="minorHAnsi"/>
          <w:lang w:val="en-US"/>
        </w:rPr>
      </w:pPr>
      <w:r w:rsidRPr="009C063D">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w:t>
      </w:r>
      <w:proofErr w:type="gramStart"/>
      <w:r w:rsidRPr="009C063D">
        <w:rPr>
          <w:rFonts w:cstheme="minorHAnsi"/>
          <w:lang w:val="en-US"/>
        </w:rPr>
        <w:t>network,</w:t>
      </w:r>
      <w:proofErr w:type="gramEnd"/>
      <w:r w:rsidRPr="009C063D">
        <w:rPr>
          <w:rFonts w:cstheme="minorHAnsi"/>
          <w:lang w:val="en-US"/>
        </w:rPr>
        <w:t xml:space="preserve"> details of distributors are available on the company’s website. Additionally, E2S has a dedicated distribution hub in Houston, Texas for local product distribution and technical support. </w:t>
      </w:r>
    </w:p>
    <w:p w:rsidR="009C063D" w:rsidRPr="009C063D" w:rsidRDefault="009C063D" w:rsidP="009C063D">
      <w:pPr>
        <w:pStyle w:val="BodyTextIndent"/>
        <w:ind w:firstLine="0"/>
        <w:jc w:val="left"/>
        <w:rPr>
          <w:rFonts w:asciiTheme="minorHAnsi" w:hAnsiTheme="minorHAnsi" w:cstheme="minorHAnsi"/>
          <w:sz w:val="22"/>
          <w:szCs w:val="22"/>
          <w:lang w:val="en-US"/>
        </w:rPr>
      </w:pP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E2S Warning Signals</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 xml:space="preserve">17633 </w:t>
      </w:r>
      <w:proofErr w:type="spellStart"/>
      <w:r w:rsidRPr="009C063D">
        <w:rPr>
          <w:rFonts w:asciiTheme="minorHAnsi" w:hAnsiTheme="minorHAnsi" w:cstheme="minorHAnsi"/>
          <w:sz w:val="22"/>
          <w:szCs w:val="22"/>
          <w:lang w:val="en-US"/>
        </w:rPr>
        <w:t>Telge</w:t>
      </w:r>
      <w:proofErr w:type="spellEnd"/>
      <w:r w:rsidRPr="009C063D">
        <w:rPr>
          <w:rFonts w:asciiTheme="minorHAnsi" w:hAnsiTheme="minorHAnsi" w:cstheme="minorHAnsi"/>
          <w:sz w:val="22"/>
          <w:szCs w:val="22"/>
          <w:lang w:val="en-US"/>
        </w:rPr>
        <w:t xml:space="preserve"> Road</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Cypress, Houston</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TX 77086</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United States of America</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Tel: + 1 281-377-4401</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Fax: + 1 281-440-4040</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 xml:space="preserve">Mail: </w:t>
      </w:r>
      <w:hyperlink r:id="rId16" w:history="1">
        <w:r w:rsidRPr="009C063D">
          <w:rPr>
            <w:rStyle w:val="Hyperlink"/>
            <w:rFonts w:asciiTheme="minorHAnsi" w:hAnsiTheme="minorHAnsi" w:cstheme="minorHAnsi"/>
            <w:sz w:val="22"/>
            <w:szCs w:val="22"/>
            <w:lang w:val="en-US"/>
          </w:rPr>
          <w:t>sales@e2s.com</w:t>
        </w:r>
      </w:hyperlink>
      <w:r w:rsidRPr="009C063D">
        <w:rPr>
          <w:rFonts w:asciiTheme="minorHAnsi" w:hAnsiTheme="minorHAnsi" w:cstheme="minorHAnsi"/>
          <w:sz w:val="22"/>
          <w:szCs w:val="22"/>
          <w:lang w:val="en-US"/>
        </w:rPr>
        <w:t xml:space="preserve"> </w:t>
      </w:r>
    </w:p>
    <w:p w:rsidR="009C063D" w:rsidRPr="009C063D" w:rsidRDefault="009C063D" w:rsidP="009C063D">
      <w:pPr>
        <w:pStyle w:val="BodyTextIndent"/>
        <w:ind w:firstLine="0"/>
        <w:jc w:val="left"/>
        <w:rPr>
          <w:rFonts w:asciiTheme="minorHAnsi" w:hAnsiTheme="minorHAnsi" w:cstheme="minorHAnsi"/>
          <w:sz w:val="22"/>
          <w:szCs w:val="22"/>
          <w:lang w:val="en-US"/>
        </w:rPr>
      </w:pPr>
      <w:r w:rsidRPr="009C063D">
        <w:rPr>
          <w:rFonts w:asciiTheme="minorHAnsi" w:hAnsiTheme="minorHAnsi" w:cstheme="minorHAnsi"/>
          <w:sz w:val="22"/>
          <w:szCs w:val="22"/>
          <w:lang w:val="en-US"/>
        </w:rPr>
        <w:t xml:space="preserve">Web: </w:t>
      </w:r>
      <w:hyperlink r:id="rId17" w:history="1">
        <w:r w:rsidRPr="009C063D">
          <w:rPr>
            <w:rStyle w:val="Hyperlink"/>
            <w:rFonts w:asciiTheme="minorHAnsi" w:hAnsiTheme="minorHAnsi" w:cstheme="minorHAnsi"/>
            <w:sz w:val="22"/>
            <w:szCs w:val="22"/>
            <w:lang w:val="en-US"/>
          </w:rPr>
          <w:t>www.e2s.com</w:t>
        </w:r>
      </w:hyperlink>
      <w:r w:rsidRPr="009C063D">
        <w:rPr>
          <w:rFonts w:asciiTheme="minorHAnsi" w:hAnsiTheme="minorHAnsi" w:cstheme="minorHAnsi"/>
          <w:sz w:val="22"/>
          <w:szCs w:val="22"/>
          <w:lang w:val="en-US"/>
        </w:rPr>
        <w:t xml:space="preserve"> </w:t>
      </w:r>
    </w:p>
    <w:p w:rsidR="000C337C" w:rsidRPr="009C063D" w:rsidRDefault="000C337C" w:rsidP="009C063D">
      <w:pPr>
        <w:tabs>
          <w:tab w:val="left" w:pos="851"/>
          <w:tab w:val="right" w:pos="9072"/>
        </w:tabs>
        <w:spacing w:after="0" w:line="240" w:lineRule="auto"/>
        <w:rPr>
          <w:rFonts w:ascii="Helvetica" w:hAnsi="Helvetica"/>
          <w:bCs/>
          <w:lang w:val="en-US"/>
        </w:rPr>
      </w:pPr>
    </w:p>
    <w:sectPr w:rsidR="000C337C" w:rsidRPr="009C063D"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9E" w:rsidRDefault="006C1B9E" w:rsidP="008F5324">
      <w:pPr>
        <w:spacing w:after="0" w:line="240" w:lineRule="auto"/>
      </w:pPr>
      <w:r>
        <w:separator/>
      </w:r>
    </w:p>
  </w:endnote>
  <w:endnote w:type="continuationSeparator" w:id="0">
    <w:p w:rsidR="006C1B9E" w:rsidRDefault="006C1B9E"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9E" w:rsidRDefault="006C1B9E" w:rsidP="008F5324">
      <w:pPr>
        <w:spacing w:after="0" w:line="240" w:lineRule="auto"/>
      </w:pPr>
      <w:r>
        <w:separator/>
      </w:r>
    </w:p>
  </w:footnote>
  <w:footnote w:type="continuationSeparator" w:id="0">
    <w:p w:rsidR="006C1B9E" w:rsidRDefault="006C1B9E"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rawingGridVerticalSpacing w:val="1191"/>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B0A27"/>
    <w:rsid w:val="000C337C"/>
    <w:rsid w:val="000D5EA6"/>
    <w:rsid w:val="000F0F7E"/>
    <w:rsid w:val="0012484D"/>
    <w:rsid w:val="0012714C"/>
    <w:rsid w:val="00132F01"/>
    <w:rsid w:val="00140710"/>
    <w:rsid w:val="00156C15"/>
    <w:rsid w:val="00164223"/>
    <w:rsid w:val="00170E55"/>
    <w:rsid w:val="001847A1"/>
    <w:rsid w:val="00195EBD"/>
    <w:rsid w:val="001A4369"/>
    <w:rsid w:val="001F4D15"/>
    <w:rsid w:val="001F544D"/>
    <w:rsid w:val="00206192"/>
    <w:rsid w:val="00222921"/>
    <w:rsid w:val="002345C6"/>
    <w:rsid w:val="00243053"/>
    <w:rsid w:val="002717DA"/>
    <w:rsid w:val="002E0542"/>
    <w:rsid w:val="002F171F"/>
    <w:rsid w:val="003048C7"/>
    <w:rsid w:val="00331883"/>
    <w:rsid w:val="00346D6B"/>
    <w:rsid w:val="00357B96"/>
    <w:rsid w:val="0036109B"/>
    <w:rsid w:val="003770F0"/>
    <w:rsid w:val="00380F6D"/>
    <w:rsid w:val="003B5BF9"/>
    <w:rsid w:val="003C5B6B"/>
    <w:rsid w:val="003F190C"/>
    <w:rsid w:val="003F2C9F"/>
    <w:rsid w:val="00440A2B"/>
    <w:rsid w:val="00471CDA"/>
    <w:rsid w:val="00482B07"/>
    <w:rsid w:val="004A7C5F"/>
    <w:rsid w:val="004E1FEF"/>
    <w:rsid w:val="004E355F"/>
    <w:rsid w:val="005159FE"/>
    <w:rsid w:val="0052634E"/>
    <w:rsid w:val="00531165"/>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C1B9E"/>
    <w:rsid w:val="006E5800"/>
    <w:rsid w:val="006E7B28"/>
    <w:rsid w:val="006F0497"/>
    <w:rsid w:val="00740341"/>
    <w:rsid w:val="0077287E"/>
    <w:rsid w:val="00775FBE"/>
    <w:rsid w:val="0079255F"/>
    <w:rsid w:val="007D4EFC"/>
    <w:rsid w:val="007D525B"/>
    <w:rsid w:val="007F41C3"/>
    <w:rsid w:val="00807655"/>
    <w:rsid w:val="008571E0"/>
    <w:rsid w:val="008811F1"/>
    <w:rsid w:val="008B39BE"/>
    <w:rsid w:val="008C577A"/>
    <w:rsid w:val="008F5324"/>
    <w:rsid w:val="00902118"/>
    <w:rsid w:val="009330C3"/>
    <w:rsid w:val="00971B14"/>
    <w:rsid w:val="009B0B20"/>
    <w:rsid w:val="009B5FE5"/>
    <w:rsid w:val="009C063D"/>
    <w:rsid w:val="00A675C2"/>
    <w:rsid w:val="00A712AA"/>
    <w:rsid w:val="00A9738E"/>
    <w:rsid w:val="00AB598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7D1C"/>
    <w:rsid w:val="00DC4786"/>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F28A1"/>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9C063D"/>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9C063D"/>
    <w:rPr>
      <w:rFonts w:ascii="Swis721 BT" w:eastAsia="Times New Roman" w:hAnsi="Swis721 B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s/range/d2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s/range/d1x" TargetMode="External"/><Relationship Id="rId17" Type="http://schemas.openxmlformats.org/officeDocument/2006/relationships/hyperlink" Target="http://www.e2s.com" TargetMode="External"/><Relationship Id="rId2" Type="http://schemas.openxmlformats.org/officeDocument/2006/relationships/numbering" Target="numbering.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5" Type="http://schemas.openxmlformats.org/officeDocument/2006/relationships/webSettings" Target="webSettings.xml"/><Relationship Id="rId15" Type="http://schemas.openxmlformats.org/officeDocument/2006/relationships/hyperlink" Target="http://www.parkfield.co.uk" TargetMode="External"/><Relationship Id="rId10" Type="http://schemas.openxmlformats.org/officeDocument/2006/relationships/hyperlink" Target="http://www.parkfield.co.uk/e2s-usa/nfpa18.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field.co.uk/e2s-usa/nfpa18-print.jpg"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8CB0-9D4D-4417-AC46-0B2BC0AC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4</cp:revision>
  <cp:lastPrinted>2013-11-08T14:21:00Z</cp:lastPrinted>
  <dcterms:created xsi:type="dcterms:W3CDTF">2018-05-21T13:01:00Z</dcterms:created>
  <dcterms:modified xsi:type="dcterms:W3CDTF">2018-05-21T13:04:00Z</dcterms:modified>
</cp:coreProperties>
</file>