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97" w:rsidRPr="00044D5D" w:rsidRDefault="001847A1" w:rsidP="003C2467">
      <w:pPr>
        <w:tabs>
          <w:tab w:val="right" w:pos="9072"/>
        </w:tabs>
        <w:spacing w:after="0" w:line="240" w:lineRule="auto"/>
        <w:rPr>
          <w:rFonts w:cs="Arial"/>
          <w:color w:val="C00000"/>
          <w:sz w:val="51"/>
          <w:szCs w:val="61"/>
          <w:lang w:val="en-US"/>
        </w:rPr>
      </w:pPr>
      <w:r w:rsidRPr="00044D5D">
        <w:rPr>
          <w:rFonts w:cs="Arial"/>
          <w:color w:val="C00000"/>
          <w:sz w:val="50"/>
          <w:szCs w:val="50"/>
          <w:lang w:val="en-US"/>
        </w:rPr>
        <w:t>PRESS RELEASE</w:t>
      </w:r>
      <w:r w:rsidR="00660B51" w:rsidRPr="00044D5D">
        <w:rPr>
          <w:rFonts w:cs="Arial"/>
          <w:color w:val="C00000"/>
          <w:sz w:val="51"/>
          <w:szCs w:val="61"/>
          <w:lang w:val="en-US"/>
        </w:rPr>
        <w:tab/>
      </w:r>
      <w:r w:rsidR="00660B51" w:rsidRPr="00044D5D">
        <w:rPr>
          <w:rFonts w:cs="Arial"/>
          <w:noProof/>
          <w:color w:val="C00000"/>
          <w:sz w:val="51"/>
          <w:szCs w:val="61"/>
          <w:lang w:eastAsia="zh-CN"/>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rsidR="004E355F" w:rsidRPr="00044D5D" w:rsidRDefault="004E355F" w:rsidP="003C2467">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US"/>
        </w:rPr>
      </w:pPr>
      <w:r w:rsidRPr="00044D5D">
        <w:rPr>
          <w:rFonts w:asciiTheme="minorHAnsi" w:hAnsiTheme="minorHAnsi"/>
          <w:b w:val="0"/>
          <w:szCs w:val="22"/>
          <w:lang w:val="en-US"/>
        </w:rPr>
        <w:t xml:space="preserve">To download </w:t>
      </w:r>
      <w:r w:rsidRPr="00044D5D">
        <w:rPr>
          <w:rFonts w:asciiTheme="minorHAnsi" w:hAnsiTheme="minorHAnsi"/>
          <w:b w:val="0"/>
          <w:bCs w:val="0"/>
          <w:szCs w:val="22"/>
          <w:lang w:val="en-US"/>
        </w:rPr>
        <w:t xml:space="preserve">a 300dpi print quality image, go to </w:t>
      </w:r>
      <w:hyperlink r:id="rId9" w:history="1">
        <w:r w:rsidR="00044D5D" w:rsidRPr="00044D5D">
          <w:rPr>
            <w:rStyle w:val="Hyperlink"/>
            <w:rFonts w:asciiTheme="minorHAnsi" w:hAnsiTheme="minorHAnsi"/>
            <w:b w:val="0"/>
            <w:bCs w:val="0"/>
            <w:szCs w:val="22"/>
            <w:lang w:val="en-US"/>
          </w:rPr>
          <w:t>parkfield.co.uk/e2s-usa/otc18-print.jpg</w:t>
        </w:r>
      </w:hyperlink>
    </w:p>
    <w:p w:rsidR="004E355F" w:rsidRPr="00044D5D" w:rsidRDefault="004E355F" w:rsidP="003C2467">
      <w:pPr>
        <w:tabs>
          <w:tab w:val="left" w:pos="851"/>
          <w:tab w:val="right" w:pos="9072"/>
        </w:tabs>
        <w:spacing w:after="0" w:line="240" w:lineRule="auto"/>
        <w:rPr>
          <w:lang w:val="en-US"/>
        </w:rPr>
      </w:pPr>
      <w:r w:rsidRPr="00044D5D">
        <w:rPr>
          <w:lang w:val="en-US"/>
        </w:rPr>
        <w:t xml:space="preserve">To download a Word file of the text, go to </w:t>
      </w:r>
      <w:hyperlink r:id="rId10" w:history="1">
        <w:r w:rsidR="00044D5D" w:rsidRPr="00044D5D">
          <w:rPr>
            <w:rStyle w:val="Hyperlink"/>
            <w:lang w:val="en-US"/>
          </w:rPr>
          <w:t>parkfield.co.uk/e2s-usa/otc18.docx</w:t>
        </w:r>
      </w:hyperlink>
    </w:p>
    <w:p w:rsidR="004E355F" w:rsidRPr="00044D5D" w:rsidRDefault="004E355F" w:rsidP="003C2467">
      <w:pPr>
        <w:tabs>
          <w:tab w:val="left" w:pos="851"/>
          <w:tab w:val="right" w:pos="9072"/>
        </w:tabs>
        <w:spacing w:after="0" w:line="240" w:lineRule="auto"/>
        <w:rPr>
          <w:rFonts w:ascii="Helvetica" w:hAnsi="Helvetica"/>
          <w:bCs/>
          <w:lang w:val="en-US"/>
        </w:rPr>
      </w:pPr>
      <w:r w:rsidRPr="00044D5D">
        <w:rPr>
          <w:lang w:val="en-US"/>
        </w:rPr>
        <w:t xml:space="preserve">To view all E2S press information, go to </w:t>
      </w:r>
      <w:hyperlink r:id="rId11" w:history="1">
        <w:r w:rsidR="00EB61EA" w:rsidRPr="00044D5D">
          <w:rPr>
            <w:rStyle w:val="Hyperlink"/>
            <w:bCs/>
            <w:lang w:val="en-US"/>
          </w:rPr>
          <w:t>parkfield.co.uk/e2s-usa/</w:t>
        </w:r>
      </w:hyperlink>
      <w:r w:rsidRPr="00044D5D">
        <w:rPr>
          <w:lang w:val="en-US"/>
        </w:rPr>
        <w:br/>
      </w:r>
    </w:p>
    <w:p w:rsidR="00044D5D" w:rsidRPr="00044D5D" w:rsidRDefault="00044D5D" w:rsidP="003C2467">
      <w:pPr>
        <w:tabs>
          <w:tab w:val="left" w:pos="851"/>
          <w:tab w:val="right" w:pos="9072"/>
        </w:tabs>
        <w:spacing w:after="0" w:line="240" w:lineRule="auto"/>
        <w:rPr>
          <w:rFonts w:ascii="Calibri" w:eastAsia="SimSun" w:hAnsi="Calibri" w:cs="Times New Roman"/>
          <w:b/>
          <w:lang w:val="en-US" w:eastAsia="zh-CN"/>
        </w:rPr>
      </w:pPr>
      <w:r w:rsidRPr="00044D5D">
        <w:rPr>
          <w:rFonts w:ascii="Calibri" w:eastAsia="SimSun" w:hAnsi="Calibri" w:cs="Times New Roman"/>
          <w:b/>
          <w:lang w:val="en-US" w:eastAsia="zh-CN"/>
        </w:rPr>
        <w:t>E2S majors on LED beacon technology at OTC</w:t>
      </w:r>
    </w:p>
    <w:p w:rsidR="00044D5D" w:rsidRPr="00044D5D" w:rsidRDefault="007802E3" w:rsidP="003C2467">
      <w:pPr>
        <w:tabs>
          <w:tab w:val="left" w:pos="851"/>
          <w:tab w:val="right" w:pos="9072"/>
        </w:tabs>
        <w:spacing w:after="0" w:line="240" w:lineRule="auto"/>
        <w:rPr>
          <w:rFonts w:ascii="Calibri" w:eastAsia="SimSun" w:hAnsi="Calibri" w:cs="Times New Roman"/>
          <w:b/>
          <w:lang w:val="en-US" w:eastAsia="zh-CN"/>
        </w:rPr>
      </w:pPr>
      <w:r>
        <w:rPr>
          <w:rFonts w:ascii="Calibri" w:eastAsia="SimSun" w:hAnsi="Calibri" w:cs="Times New Roman"/>
          <w:b/>
          <w:lang w:val="en-US" w:eastAsia="zh-CN"/>
        </w:rPr>
        <w:t>Released March 07,</w:t>
      </w:r>
      <w:r w:rsidR="00044D5D" w:rsidRPr="00044D5D">
        <w:rPr>
          <w:rFonts w:ascii="Calibri" w:eastAsia="SimSun" w:hAnsi="Calibri" w:cs="Times New Roman"/>
          <w:b/>
          <w:lang w:val="en-US" w:eastAsia="zh-CN"/>
        </w:rPr>
        <w:t xml:space="preserve"> 2018</w:t>
      </w:r>
    </w:p>
    <w:p w:rsidR="00044D5D" w:rsidRPr="00044D5D" w:rsidRDefault="00044D5D" w:rsidP="003C2467">
      <w:pPr>
        <w:tabs>
          <w:tab w:val="left" w:pos="851"/>
          <w:tab w:val="right" w:pos="9072"/>
        </w:tabs>
        <w:spacing w:after="0" w:line="240" w:lineRule="auto"/>
        <w:rPr>
          <w:rFonts w:ascii="Calibri" w:eastAsia="SimSun" w:hAnsi="Calibri" w:cs="Times New Roman"/>
          <w:b/>
          <w:lang w:val="en-US" w:eastAsia="zh-CN"/>
        </w:rPr>
      </w:pPr>
    </w:p>
    <w:p w:rsidR="00044D5D" w:rsidRPr="00044D5D" w:rsidRDefault="00044D5D" w:rsidP="003C2467">
      <w:pPr>
        <w:tabs>
          <w:tab w:val="left" w:pos="851"/>
          <w:tab w:val="right" w:pos="9072"/>
        </w:tabs>
        <w:spacing w:after="0" w:line="240" w:lineRule="auto"/>
        <w:rPr>
          <w:rFonts w:ascii="Calibri" w:eastAsia="SimSun" w:hAnsi="Calibri" w:cs="Times New Roman"/>
          <w:lang w:val="en-US" w:eastAsia="zh-CN"/>
        </w:rPr>
      </w:pPr>
      <w:r w:rsidRPr="00044D5D">
        <w:rPr>
          <w:rFonts w:ascii="Calibri" w:eastAsia="SimSun" w:hAnsi="Calibri" w:cs="Times New Roman"/>
          <w:lang w:val="en-US" w:eastAsia="zh-CN"/>
        </w:rPr>
        <w:t xml:space="preserve">On Booth 1339 from 30 April to 03 May at OTC Houston, E2S Warning Signals, the world’s largest independent manufacturer of audible and visible warning devices, is featuring its market-leading LED beacons technology. As well as multiple operating modes the LED units offer extended operating life of more than 60000 hours, lower current requirements and higher output levels. The typical light output level from the LED units is a very bright 338 candela, significantly higher than the 120 candela effective intensity of a 5J Xenon tube unit. The LED beacons have five flash rates for warning beacon applications: 1.0, 1.5 and 2.0 Hz and double and triple flashes. They also offer high and low steady outputs for status indicator use. DC voltage versions feature three remotely selectable stages, enabling multiple warnings to be signaled from one device. The same light engines and </w:t>
      </w:r>
      <w:bookmarkStart w:id="0" w:name="_GoBack"/>
      <w:bookmarkEnd w:id="0"/>
      <w:r w:rsidRPr="00044D5D">
        <w:rPr>
          <w:rFonts w:ascii="Calibri" w:eastAsia="SimSun" w:hAnsi="Calibri" w:cs="Times New Roman"/>
          <w:lang w:val="en-US" w:eastAsia="zh-CN"/>
        </w:rPr>
        <w:t xml:space="preserve">control electronics are common across all different product families: the </w:t>
      </w:r>
      <w:hyperlink r:id="rId12" w:history="1">
        <w:r w:rsidRPr="00044D5D">
          <w:rPr>
            <w:rFonts w:ascii="Calibri" w:eastAsia="SimSun" w:hAnsi="Calibri" w:cs="Times New Roman"/>
            <w:color w:val="3333FF"/>
            <w:u w:val="single"/>
            <w:lang w:val="en-US" w:eastAsia="zh-CN"/>
          </w:rPr>
          <w:t>STEx</w:t>
        </w:r>
      </w:hyperlink>
      <w:r w:rsidRPr="00044D5D">
        <w:rPr>
          <w:rFonts w:ascii="Calibri" w:eastAsia="SimSun" w:hAnsi="Calibri" w:cs="Times New Roman"/>
          <w:lang w:val="en-US" w:eastAsia="zh-CN"/>
        </w:rPr>
        <w:t xml:space="preserve"> 316L </w:t>
      </w:r>
      <w:r w:rsidRPr="00044D5D">
        <w:rPr>
          <w:rFonts w:ascii="Calibri" w:eastAsia="Calibri" w:hAnsi="Calibri" w:cs="Times New Roman"/>
          <w:lang w:val="en-US" w:eastAsia="zh-CN"/>
        </w:rPr>
        <w:t xml:space="preserve">stainless steel, the </w:t>
      </w:r>
      <w:hyperlink r:id="rId13" w:history="1">
        <w:r w:rsidRPr="00044D5D">
          <w:rPr>
            <w:rFonts w:ascii="Calibri" w:eastAsia="Calibri" w:hAnsi="Calibri" w:cs="Times New Roman"/>
            <w:color w:val="3333FF"/>
            <w:u w:val="single"/>
            <w:lang w:val="en-US" w:eastAsia="zh-CN"/>
          </w:rPr>
          <w:t>GNEx</w:t>
        </w:r>
      </w:hyperlink>
      <w:r w:rsidRPr="00044D5D">
        <w:rPr>
          <w:rFonts w:ascii="Calibri" w:eastAsia="Calibri" w:hAnsi="Calibri" w:cs="Times New Roman"/>
          <w:lang w:val="en-US" w:eastAsia="zh-CN"/>
        </w:rPr>
        <w:t xml:space="preserve"> and </w:t>
      </w:r>
      <w:hyperlink r:id="rId14" w:history="1">
        <w:r w:rsidRPr="00044D5D">
          <w:rPr>
            <w:rFonts w:ascii="Calibri" w:eastAsia="Calibri" w:hAnsi="Calibri" w:cs="Times New Roman"/>
            <w:color w:val="3333FF"/>
            <w:u w:val="single"/>
            <w:lang w:val="en-US" w:eastAsia="zh-CN"/>
          </w:rPr>
          <w:t>E2x</w:t>
        </w:r>
      </w:hyperlink>
      <w:r w:rsidRPr="00044D5D">
        <w:rPr>
          <w:rFonts w:ascii="Calibri" w:eastAsia="Calibri" w:hAnsi="Calibri" w:cs="Times New Roman"/>
          <w:lang w:val="en-US" w:eastAsia="zh-CN"/>
        </w:rPr>
        <w:t xml:space="preserve"> GRP and </w:t>
      </w:r>
      <w:hyperlink r:id="rId15" w:history="1">
        <w:r w:rsidRPr="00044D5D">
          <w:rPr>
            <w:rFonts w:ascii="Calibri" w:eastAsia="Calibri" w:hAnsi="Calibri" w:cs="Times New Roman"/>
            <w:color w:val="3333FF"/>
            <w:u w:val="single"/>
            <w:lang w:val="en-US" w:eastAsia="zh-CN"/>
          </w:rPr>
          <w:t>BEx</w:t>
        </w:r>
      </w:hyperlink>
      <w:r w:rsidRPr="00044D5D">
        <w:rPr>
          <w:rFonts w:ascii="Calibri" w:eastAsia="Calibri" w:hAnsi="Calibri" w:cs="Times New Roman"/>
          <w:lang w:val="en-US" w:eastAsia="zh-CN"/>
        </w:rPr>
        <w:t xml:space="preserve"> and </w:t>
      </w:r>
      <w:hyperlink r:id="rId16" w:history="1">
        <w:r w:rsidRPr="00044D5D">
          <w:rPr>
            <w:rFonts w:ascii="Calibri" w:eastAsia="Calibri" w:hAnsi="Calibri" w:cs="Times New Roman"/>
            <w:color w:val="3333FF"/>
            <w:u w:val="single"/>
            <w:lang w:val="en-US" w:eastAsia="zh-CN"/>
          </w:rPr>
          <w:t>D2x</w:t>
        </w:r>
      </w:hyperlink>
      <w:r w:rsidRPr="00044D5D">
        <w:rPr>
          <w:rFonts w:ascii="Calibri" w:eastAsia="Calibri" w:hAnsi="Calibri" w:cs="Times New Roman"/>
          <w:lang w:val="en-US" w:eastAsia="zh-CN"/>
        </w:rPr>
        <w:t xml:space="preserve"> marine grade LM6 aluminum enclosures, which provide a variety of mechanical protection, corrosion resistance, weight and price to suit different environmental requirements and applications. For all families, the </w:t>
      </w:r>
      <w:r w:rsidRPr="00044D5D">
        <w:rPr>
          <w:rFonts w:ascii="Calibri" w:eastAsia="SimSun" w:hAnsi="Calibri" w:cs="Times New Roman"/>
          <w:lang w:val="en-US" w:eastAsia="zh-CN"/>
        </w:rPr>
        <w:t xml:space="preserve">Amber, Blue, Clear, Green, Magenta, Red and Yellow Polycarbonate, UV stable lenses are available as separate items; whilst enhancing the light output, the lens filters are also field replaceable without disassembly, enabling the reassignment of beacon function to be a simple and quick process. </w:t>
      </w:r>
    </w:p>
    <w:p w:rsidR="00044D5D" w:rsidRPr="00044D5D" w:rsidRDefault="00044D5D" w:rsidP="003C2467">
      <w:pPr>
        <w:tabs>
          <w:tab w:val="left" w:pos="851"/>
          <w:tab w:val="right" w:pos="9072"/>
        </w:tabs>
        <w:spacing w:after="0" w:line="240" w:lineRule="auto"/>
        <w:rPr>
          <w:rFonts w:ascii="Calibri" w:eastAsia="SimSun" w:hAnsi="Calibri" w:cs="Times New Roman"/>
          <w:lang w:val="en-US" w:eastAsia="zh-CN"/>
        </w:rPr>
      </w:pPr>
    </w:p>
    <w:p w:rsidR="00044D5D" w:rsidRPr="00044D5D" w:rsidRDefault="00044D5D" w:rsidP="003C2467">
      <w:pPr>
        <w:tabs>
          <w:tab w:val="left" w:pos="851"/>
          <w:tab w:val="right" w:pos="9072"/>
        </w:tabs>
        <w:spacing w:after="0" w:line="240" w:lineRule="auto"/>
        <w:rPr>
          <w:rFonts w:ascii="Calibri" w:eastAsia="SimSun" w:hAnsi="Calibri" w:cs="Times New Roman"/>
          <w:lang w:val="en-US" w:eastAsia="zh-CN"/>
        </w:rPr>
      </w:pPr>
      <w:r w:rsidRPr="00044D5D">
        <w:rPr>
          <w:rFonts w:ascii="Calibri" w:eastAsia="SimSun" w:hAnsi="Calibri" w:cs="Times New Roman"/>
          <w:lang w:val="en-US" w:eastAsia="zh-CN"/>
        </w:rPr>
        <w:t xml:space="preserve">Also on show will be two manual call point families, the latest additions to E2S’s SIL2 capable products that meet the remote monitoring and testing requirements of SIL2 systems. The spark-resistant, corrosion proof GRP </w:t>
      </w:r>
      <w:hyperlink r:id="rId17" w:history="1">
        <w:r w:rsidRPr="00044D5D">
          <w:rPr>
            <w:rFonts w:ascii="Calibri" w:eastAsia="SimSun" w:hAnsi="Calibri" w:cs="Times New Roman"/>
            <w:color w:val="3333FF"/>
            <w:u w:val="single"/>
            <w:lang w:val="en-US" w:eastAsia="zh-CN"/>
          </w:rPr>
          <w:t>GNExCP6</w:t>
        </w:r>
      </w:hyperlink>
      <w:r w:rsidRPr="00044D5D">
        <w:rPr>
          <w:rFonts w:ascii="Calibri" w:eastAsia="SimSun" w:hAnsi="Calibri" w:cs="Times New Roman"/>
          <w:lang w:val="en-US" w:eastAsia="zh-CN"/>
        </w:rPr>
        <w:t xml:space="preserve"> and the marine grade, copper free LM6 (A413) </w:t>
      </w:r>
      <w:proofErr w:type="spellStart"/>
      <w:r w:rsidRPr="00044D5D">
        <w:rPr>
          <w:rFonts w:ascii="Calibri" w:eastAsia="SimSun" w:hAnsi="Calibri" w:cs="Times New Roman"/>
          <w:lang w:val="en-US" w:eastAsia="zh-CN"/>
        </w:rPr>
        <w:t>aluminium</w:t>
      </w:r>
      <w:proofErr w:type="spellEnd"/>
      <w:r w:rsidRPr="00044D5D">
        <w:rPr>
          <w:rFonts w:ascii="Calibri" w:eastAsia="SimSun" w:hAnsi="Calibri" w:cs="Times New Roman"/>
          <w:lang w:val="en-US" w:eastAsia="zh-CN"/>
        </w:rPr>
        <w:t xml:space="preserve"> </w:t>
      </w:r>
      <w:hyperlink r:id="rId18" w:history="1">
        <w:r w:rsidRPr="00044D5D">
          <w:rPr>
            <w:rFonts w:ascii="Calibri" w:eastAsia="SimSun" w:hAnsi="Calibri" w:cs="Times New Roman"/>
            <w:color w:val="0000FF"/>
            <w:u w:val="single"/>
            <w:lang w:val="en-US" w:eastAsia="zh-CN"/>
          </w:rPr>
          <w:t>BExCP3</w:t>
        </w:r>
      </w:hyperlink>
      <w:r w:rsidRPr="00044D5D">
        <w:rPr>
          <w:rFonts w:ascii="Calibri" w:eastAsia="SimSun" w:hAnsi="Calibri" w:cs="Times New Roman"/>
          <w:lang w:val="en-US" w:eastAsia="zh-CN"/>
        </w:rPr>
        <w:t xml:space="preserve"> explosion proof manual call points, which meet the design requirements of EN54-11, are available in break glass, push button or tool reset versions, are certified to ATEX and IECEx standards, carry many other local certifications and are approved for use in Zone 1, 2, 21 and 22 hazardous areas for the initiation of fire and gas alarm systems.</w:t>
      </w:r>
    </w:p>
    <w:p w:rsidR="00044D5D" w:rsidRPr="00044D5D" w:rsidRDefault="00044D5D" w:rsidP="003C2467">
      <w:pPr>
        <w:tabs>
          <w:tab w:val="left" w:pos="851"/>
          <w:tab w:val="right" w:pos="9072"/>
        </w:tabs>
        <w:spacing w:after="0" w:line="240" w:lineRule="auto"/>
        <w:rPr>
          <w:rFonts w:ascii="Calibri" w:eastAsia="SimSun" w:hAnsi="Calibri" w:cs="Times New Roman"/>
          <w:lang w:val="en-US" w:eastAsia="zh-CN"/>
        </w:rPr>
      </w:pPr>
    </w:p>
    <w:p w:rsidR="00044D5D" w:rsidRPr="00044D5D" w:rsidRDefault="00044D5D" w:rsidP="003C2467">
      <w:pPr>
        <w:tabs>
          <w:tab w:val="left" w:pos="851"/>
          <w:tab w:val="right" w:pos="9072"/>
        </w:tabs>
        <w:spacing w:after="0" w:line="240" w:lineRule="auto"/>
        <w:rPr>
          <w:rFonts w:ascii="Calibri" w:eastAsia="SimSun" w:hAnsi="Calibri" w:cs="Times New Roman"/>
          <w:lang w:val="en-US" w:eastAsia="zh-CN"/>
        </w:rPr>
      </w:pPr>
      <w:r w:rsidRPr="00044D5D">
        <w:rPr>
          <w:rFonts w:ascii="Calibri" w:eastAsia="SimSun" w:hAnsi="Calibri" w:cs="Times New Roman"/>
          <w:lang w:val="en-US" w:eastAsia="zh-CN"/>
        </w:rPr>
        <w:t xml:space="preserve">Marcel Minns, Houston-based Technical Sales Manager, </w:t>
      </w:r>
      <w:r>
        <w:rPr>
          <w:rFonts w:ascii="Calibri" w:eastAsia="SimSun" w:hAnsi="Calibri" w:cs="Times New Roman"/>
          <w:lang w:val="en-US" w:eastAsia="zh-CN"/>
        </w:rPr>
        <w:t xml:space="preserve">and </w:t>
      </w:r>
      <w:r w:rsidRPr="00044D5D">
        <w:rPr>
          <w:rFonts w:ascii="Calibri" w:eastAsia="SimSun" w:hAnsi="Calibri" w:cs="Times New Roman"/>
          <w:lang w:val="en-US" w:eastAsia="zh-CN"/>
        </w:rPr>
        <w:t>Darren Mann, UK-based International Sales Manager will be manning the booth to meet existing customers and contacts, demonstrate products, answer questions and discuss upcoming new product developments.</w:t>
      </w:r>
    </w:p>
    <w:p w:rsidR="00044D5D" w:rsidRPr="00044D5D" w:rsidRDefault="00044D5D" w:rsidP="003C2467">
      <w:pPr>
        <w:tabs>
          <w:tab w:val="left" w:pos="851"/>
          <w:tab w:val="right" w:pos="9072"/>
        </w:tabs>
        <w:spacing w:after="0" w:line="240" w:lineRule="auto"/>
        <w:rPr>
          <w:rFonts w:ascii="Calibri" w:eastAsia="SimSun" w:hAnsi="Calibri" w:cs="Times New Roman"/>
          <w:lang w:val="en-US" w:eastAsia="zh-CN"/>
        </w:rPr>
      </w:pPr>
    </w:p>
    <w:p w:rsidR="00044D5D" w:rsidRPr="00044D5D" w:rsidRDefault="00044D5D" w:rsidP="003C2467">
      <w:pPr>
        <w:tabs>
          <w:tab w:val="left" w:pos="851"/>
          <w:tab w:val="right" w:pos="9072"/>
        </w:tabs>
        <w:spacing w:after="0" w:line="240" w:lineRule="auto"/>
        <w:rPr>
          <w:rFonts w:ascii="Calibri" w:eastAsia="SimSun" w:hAnsi="Calibri" w:cs="Times New Roman"/>
          <w:lang w:val="en-US" w:eastAsia="zh-CN"/>
        </w:rPr>
      </w:pPr>
      <w:r w:rsidRPr="00044D5D">
        <w:rPr>
          <w:rFonts w:ascii="Calibri" w:eastAsia="SimSun" w:hAnsi="Calibri" w:cs="Times New Roman"/>
          <w:lang w:val="en-US" w:eastAsia="zh-CN"/>
        </w:rPr>
        <w:t>*** Ends: body copy 376 words ***</w:t>
      </w:r>
    </w:p>
    <w:p w:rsidR="000C337C" w:rsidRPr="00044D5D" w:rsidRDefault="000C337C" w:rsidP="003C2467">
      <w:pPr>
        <w:tabs>
          <w:tab w:val="left" w:pos="851"/>
          <w:tab w:val="right" w:pos="9072"/>
        </w:tabs>
        <w:spacing w:after="0" w:line="240" w:lineRule="auto"/>
        <w:rPr>
          <w:rFonts w:ascii="Helvetica" w:hAnsi="Helvetica"/>
          <w:bCs/>
          <w:lang w:val="en-US"/>
        </w:rPr>
      </w:pPr>
    </w:p>
    <w:p w:rsidR="009B420C" w:rsidRDefault="009B420C">
      <w:pPr>
        <w:rPr>
          <w:rFonts w:cstheme="minorHAnsi"/>
          <w:b/>
          <w:lang w:val="en-US"/>
        </w:rPr>
      </w:pPr>
      <w:r>
        <w:rPr>
          <w:rFonts w:cstheme="minorHAnsi"/>
          <w:b/>
          <w:lang w:val="en-US"/>
        </w:rPr>
        <w:br w:type="page"/>
      </w:r>
    </w:p>
    <w:p w:rsidR="00044D5D" w:rsidRPr="00044D5D" w:rsidRDefault="00044D5D" w:rsidP="003C2467">
      <w:pPr>
        <w:spacing w:after="0" w:line="240" w:lineRule="auto"/>
        <w:rPr>
          <w:rFonts w:cstheme="minorHAnsi"/>
          <w:b/>
          <w:lang w:val="en-US"/>
        </w:rPr>
      </w:pPr>
      <w:proofErr w:type="gramStart"/>
      <w:r w:rsidRPr="00044D5D">
        <w:rPr>
          <w:rFonts w:cstheme="minorHAnsi"/>
          <w:b/>
          <w:lang w:val="en-US"/>
        </w:rPr>
        <w:lastRenderedPageBreak/>
        <w:t>Notes to Editors.</w:t>
      </w:r>
      <w:proofErr w:type="gramEnd"/>
    </w:p>
    <w:p w:rsidR="003C2467" w:rsidRDefault="003C2467" w:rsidP="003C2467">
      <w:pPr>
        <w:spacing w:after="0" w:line="240" w:lineRule="auto"/>
        <w:rPr>
          <w:rFonts w:cstheme="minorHAnsi"/>
          <w:lang w:val="en-US"/>
        </w:rPr>
      </w:pPr>
    </w:p>
    <w:p w:rsidR="00044D5D" w:rsidRPr="00044D5D" w:rsidRDefault="00044D5D" w:rsidP="003C2467">
      <w:pPr>
        <w:spacing w:after="0" w:line="240" w:lineRule="auto"/>
        <w:rPr>
          <w:rFonts w:cstheme="minorHAnsi"/>
          <w:lang w:val="en-US"/>
        </w:rPr>
      </w:pPr>
      <w:r w:rsidRPr="00044D5D">
        <w:rPr>
          <w:rFonts w:cstheme="minorHAnsi"/>
          <w:lang w:val="en-US"/>
        </w:rPr>
        <w:t>For all follow-up enquiries, please contact:</w:t>
      </w:r>
      <w:r w:rsidRPr="00044D5D">
        <w:rPr>
          <w:rFonts w:cstheme="minorHAnsi"/>
          <w:lang w:val="en-US"/>
        </w:rPr>
        <w:tab/>
      </w:r>
    </w:p>
    <w:p w:rsidR="009B420C" w:rsidRDefault="009B420C" w:rsidP="003C2467">
      <w:pPr>
        <w:spacing w:after="0" w:line="240" w:lineRule="auto"/>
        <w:rPr>
          <w:rFonts w:cstheme="minorHAnsi"/>
          <w:lang w:val="en-US"/>
        </w:rPr>
      </w:pPr>
    </w:p>
    <w:p w:rsidR="00044D5D" w:rsidRPr="00044D5D" w:rsidRDefault="00044D5D" w:rsidP="003C2467">
      <w:pPr>
        <w:spacing w:after="0" w:line="240" w:lineRule="auto"/>
        <w:rPr>
          <w:rFonts w:cstheme="minorHAnsi"/>
          <w:lang w:val="en-US"/>
        </w:rPr>
      </w:pPr>
      <w:r w:rsidRPr="00044D5D">
        <w:rPr>
          <w:rFonts w:cstheme="minorHAnsi"/>
          <w:lang w:val="en-US"/>
        </w:rPr>
        <w:t>Nigel May</w:t>
      </w:r>
      <w:r w:rsidRPr="00044D5D">
        <w:rPr>
          <w:rFonts w:cstheme="minorHAnsi"/>
          <w:lang w:val="en-US"/>
        </w:rPr>
        <w:tab/>
      </w:r>
    </w:p>
    <w:p w:rsidR="00044D5D" w:rsidRPr="00044D5D" w:rsidRDefault="00044D5D" w:rsidP="003C2467">
      <w:pPr>
        <w:spacing w:after="0" w:line="240" w:lineRule="auto"/>
        <w:rPr>
          <w:rFonts w:cstheme="minorHAnsi"/>
          <w:lang w:val="en-US"/>
        </w:rPr>
      </w:pPr>
      <w:r w:rsidRPr="00044D5D">
        <w:rPr>
          <w:rFonts w:cstheme="minorHAnsi"/>
          <w:lang w:val="en-US"/>
        </w:rPr>
        <w:t>Parkfield Communications Limited</w:t>
      </w:r>
    </w:p>
    <w:p w:rsidR="00044D5D" w:rsidRPr="00044D5D" w:rsidRDefault="00044D5D" w:rsidP="003C2467">
      <w:pPr>
        <w:spacing w:after="0" w:line="240" w:lineRule="auto"/>
        <w:rPr>
          <w:rFonts w:cstheme="minorHAnsi"/>
          <w:lang w:val="en-US"/>
        </w:rPr>
      </w:pPr>
      <w:r w:rsidRPr="00044D5D">
        <w:rPr>
          <w:rFonts w:cstheme="minorHAnsi"/>
          <w:lang w:val="en-US"/>
        </w:rPr>
        <w:t>Parkfield House</w:t>
      </w:r>
    </w:p>
    <w:p w:rsidR="00044D5D" w:rsidRPr="00044D5D" w:rsidRDefault="00044D5D" w:rsidP="003C2467">
      <w:pPr>
        <w:spacing w:after="0" w:line="240" w:lineRule="auto"/>
        <w:rPr>
          <w:rFonts w:cstheme="minorHAnsi"/>
          <w:lang w:val="en-US"/>
        </w:rPr>
      </w:pPr>
      <w:r w:rsidRPr="00044D5D">
        <w:rPr>
          <w:rFonts w:cstheme="minorHAnsi"/>
          <w:lang w:val="en-US"/>
        </w:rPr>
        <w:t>Damerham</w:t>
      </w:r>
    </w:p>
    <w:p w:rsidR="00044D5D" w:rsidRPr="00044D5D" w:rsidRDefault="00044D5D" w:rsidP="003C2467">
      <w:pPr>
        <w:spacing w:after="0" w:line="240" w:lineRule="auto"/>
        <w:rPr>
          <w:rFonts w:cstheme="minorHAnsi"/>
          <w:lang w:val="en-US"/>
        </w:rPr>
      </w:pPr>
      <w:r w:rsidRPr="00044D5D">
        <w:rPr>
          <w:rFonts w:cstheme="minorHAnsi"/>
          <w:lang w:val="en-US"/>
        </w:rPr>
        <w:t>SP6 3HQ</w:t>
      </w:r>
    </w:p>
    <w:p w:rsidR="00044D5D" w:rsidRPr="00044D5D" w:rsidRDefault="00044D5D" w:rsidP="003C2467">
      <w:pPr>
        <w:spacing w:after="0" w:line="240" w:lineRule="auto"/>
        <w:rPr>
          <w:rFonts w:cstheme="minorHAnsi"/>
          <w:lang w:val="en-US"/>
        </w:rPr>
      </w:pPr>
      <w:r w:rsidRPr="00044D5D">
        <w:rPr>
          <w:rFonts w:cstheme="minorHAnsi"/>
          <w:lang w:val="en-US"/>
        </w:rPr>
        <w:t>Great Britain</w:t>
      </w:r>
    </w:p>
    <w:p w:rsidR="00044D5D" w:rsidRPr="00044D5D" w:rsidRDefault="00044D5D" w:rsidP="003C2467">
      <w:pPr>
        <w:spacing w:after="0" w:line="240" w:lineRule="auto"/>
        <w:rPr>
          <w:rFonts w:cstheme="minorHAnsi"/>
          <w:lang w:val="en-US"/>
        </w:rPr>
      </w:pPr>
      <w:r w:rsidRPr="00044D5D">
        <w:rPr>
          <w:rFonts w:cstheme="minorHAnsi"/>
          <w:lang w:val="en-US"/>
        </w:rPr>
        <w:t>Tel: + 44 (0)1725 518321</w:t>
      </w:r>
    </w:p>
    <w:p w:rsidR="00044D5D" w:rsidRPr="007802E3" w:rsidRDefault="00044D5D" w:rsidP="003C2467">
      <w:pPr>
        <w:spacing w:after="0" w:line="240" w:lineRule="auto"/>
        <w:rPr>
          <w:rFonts w:cstheme="minorHAnsi"/>
          <w:lang w:val="fr-FR"/>
        </w:rPr>
      </w:pPr>
      <w:r w:rsidRPr="007802E3">
        <w:rPr>
          <w:rFonts w:cstheme="minorHAnsi"/>
          <w:lang w:val="fr-FR"/>
        </w:rPr>
        <w:t>Fax: + 44 (0)1725 518378</w:t>
      </w:r>
    </w:p>
    <w:p w:rsidR="00044D5D" w:rsidRPr="007802E3" w:rsidRDefault="00DE18E7" w:rsidP="003C2467">
      <w:pPr>
        <w:spacing w:after="0" w:line="240" w:lineRule="auto"/>
        <w:rPr>
          <w:rFonts w:cstheme="minorHAnsi"/>
          <w:lang w:val="fr-FR"/>
        </w:rPr>
      </w:pPr>
      <w:hyperlink r:id="rId19" w:history="1">
        <w:r w:rsidR="00044D5D" w:rsidRPr="007802E3">
          <w:rPr>
            <w:rStyle w:val="Hyperlink"/>
            <w:rFonts w:cstheme="minorHAnsi"/>
            <w:lang w:val="fr-FR"/>
          </w:rPr>
          <w:t>nigel.may@parkfield.co.uk</w:t>
        </w:r>
      </w:hyperlink>
      <w:r w:rsidR="00044D5D" w:rsidRPr="007802E3">
        <w:rPr>
          <w:rFonts w:cstheme="minorHAnsi"/>
          <w:lang w:val="fr-FR"/>
        </w:rPr>
        <w:t xml:space="preserve"> </w:t>
      </w:r>
    </w:p>
    <w:p w:rsidR="00044D5D" w:rsidRPr="00044D5D" w:rsidRDefault="00DE18E7" w:rsidP="003C2467">
      <w:pPr>
        <w:spacing w:after="0" w:line="240" w:lineRule="auto"/>
        <w:rPr>
          <w:rFonts w:cstheme="minorHAnsi"/>
          <w:lang w:val="en-US"/>
        </w:rPr>
      </w:pPr>
      <w:hyperlink r:id="rId20" w:history="1">
        <w:r w:rsidR="00044D5D" w:rsidRPr="00044D5D">
          <w:rPr>
            <w:rStyle w:val="Hyperlink"/>
            <w:rFonts w:cstheme="minorHAnsi"/>
            <w:lang w:val="en-US"/>
          </w:rPr>
          <w:t>parkfield.co.uk</w:t>
        </w:r>
      </w:hyperlink>
      <w:r w:rsidR="00044D5D" w:rsidRPr="00044D5D">
        <w:rPr>
          <w:rFonts w:cstheme="minorHAnsi"/>
          <w:lang w:val="en-US"/>
        </w:rPr>
        <w:br/>
      </w:r>
    </w:p>
    <w:p w:rsidR="00044D5D" w:rsidRPr="00044D5D" w:rsidRDefault="00044D5D" w:rsidP="003C2467">
      <w:pPr>
        <w:spacing w:after="0" w:line="240" w:lineRule="auto"/>
        <w:rPr>
          <w:rFonts w:cstheme="minorHAnsi"/>
          <w:lang w:val="en-US"/>
        </w:rPr>
      </w:pPr>
      <w:r w:rsidRPr="00044D5D">
        <w:rPr>
          <w:rFonts w:cstheme="minorHAnsi"/>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w:t>
      </w:r>
      <w:proofErr w:type="gramStart"/>
      <w:r w:rsidRPr="00044D5D">
        <w:rPr>
          <w:rFonts w:cstheme="minorHAnsi"/>
          <w:lang w:val="en-US"/>
        </w:rPr>
        <w:t>network,</w:t>
      </w:r>
      <w:proofErr w:type="gramEnd"/>
      <w:r w:rsidRPr="00044D5D">
        <w:rPr>
          <w:rFonts w:cstheme="minorHAnsi"/>
          <w:lang w:val="en-US"/>
        </w:rPr>
        <w:t xml:space="preserve"> details of distributors are available on the company’s website. Additionally, E2S has a dedicated distribution hub in Houston, Texas for local product distribution and technical support. </w:t>
      </w:r>
    </w:p>
    <w:p w:rsidR="00044D5D" w:rsidRPr="00044D5D" w:rsidRDefault="00044D5D" w:rsidP="003C2467">
      <w:pPr>
        <w:pStyle w:val="BodyTextIndent"/>
        <w:ind w:firstLine="0"/>
        <w:jc w:val="left"/>
        <w:rPr>
          <w:rFonts w:asciiTheme="minorHAnsi" w:hAnsiTheme="minorHAnsi" w:cstheme="minorHAnsi"/>
          <w:sz w:val="22"/>
          <w:szCs w:val="22"/>
          <w:lang w:val="en-US"/>
        </w:rPr>
      </w:pPr>
    </w:p>
    <w:p w:rsidR="00044D5D" w:rsidRPr="00044D5D" w:rsidRDefault="00044D5D" w:rsidP="003C2467">
      <w:pPr>
        <w:pStyle w:val="BodyTextIndent"/>
        <w:ind w:firstLine="0"/>
        <w:jc w:val="left"/>
        <w:rPr>
          <w:rFonts w:asciiTheme="minorHAnsi" w:hAnsiTheme="minorHAnsi" w:cstheme="minorHAnsi"/>
          <w:sz w:val="22"/>
          <w:szCs w:val="22"/>
          <w:lang w:val="en-US"/>
        </w:rPr>
      </w:pPr>
      <w:r w:rsidRPr="00044D5D">
        <w:rPr>
          <w:rFonts w:asciiTheme="minorHAnsi" w:hAnsiTheme="minorHAnsi" w:cstheme="minorHAnsi"/>
          <w:sz w:val="22"/>
          <w:szCs w:val="22"/>
          <w:lang w:val="en-US"/>
        </w:rPr>
        <w:t>E2S Warning Signals</w:t>
      </w:r>
    </w:p>
    <w:p w:rsidR="00044D5D" w:rsidRPr="00044D5D" w:rsidRDefault="00044D5D" w:rsidP="003C2467">
      <w:pPr>
        <w:pStyle w:val="BodyTextIndent"/>
        <w:ind w:firstLine="0"/>
        <w:jc w:val="left"/>
        <w:rPr>
          <w:rFonts w:asciiTheme="minorHAnsi" w:hAnsiTheme="minorHAnsi" w:cstheme="minorHAnsi"/>
          <w:sz w:val="22"/>
          <w:szCs w:val="22"/>
          <w:lang w:val="en-US"/>
        </w:rPr>
      </w:pPr>
      <w:r w:rsidRPr="00044D5D">
        <w:rPr>
          <w:rFonts w:asciiTheme="minorHAnsi" w:hAnsiTheme="minorHAnsi" w:cstheme="minorHAnsi"/>
          <w:sz w:val="22"/>
          <w:szCs w:val="22"/>
          <w:lang w:val="en-US"/>
        </w:rPr>
        <w:t xml:space="preserve">17633 </w:t>
      </w:r>
      <w:proofErr w:type="spellStart"/>
      <w:r w:rsidRPr="00044D5D">
        <w:rPr>
          <w:rFonts w:asciiTheme="minorHAnsi" w:hAnsiTheme="minorHAnsi" w:cstheme="minorHAnsi"/>
          <w:sz w:val="22"/>
          <w:szCs w:val="22"/>
          <w:lang w:val="en-US"/>
        </w:rPr>
        <w:t>Telge</w:t>
      </w:r>
      <w:proofErr w:type="spellEnd"/>
      <w:r w:rsidRPr="00044D5D">
        <w:rPr>
          <w:rFonts w:asciiTheme="minorHAnsi" w:hAnsiTheme="minorHAnsi" w:cstheme="minorHAnsi"/>
          <w:sz w:val="22"/>
          <w:szCs w:val="22"/>
          <w:lang w:val="en-US"/>
        </w:rPr>
        <w:t xml:space="preserve"> Road</w:t>
      </w:r>
    </w:p>
    <w:p w:rsidR="00044D5D" w:rsidRPr="00044D5D" w:rsidRDefault="00044D5D" w:rsidP="003C2467">
      <w:pPr>
        <w:pStyle w:val="BodyTextIndent"/>
        <w:ind w:firstLine="0"/>
        <w:jc w:val="left"/>
        <w:rPr>
          <w:rFonts w:asciiTheme="minorHAnsi" w:hAnsiTheme="minorHAnsi" w:cstheme="minorHAnsi"/>
          <w:sz w:val="22"/>
          <w:szCs w:val="22"/>
          <w:lang w:val="en-US"/>
        </w:rPr>
      </w:pPr>
      <w:r w:rsidRPr="00044D5D">
        <w:rPr>
          <w:rFonts w:asciiTheme="minorHAnsi" w:hAnsiTheme="minorHAnsi" w:cstheme="minorHAnsi"/>
          <w:sz w:val="22"/>
          <w:szCs w:val="22"/>
          <w:lang w:val="en-US"/>
        </w:rPr>
        <w:t>Cypress, Houston</w:t>
      </w:r>
    </w:p>
    <w:p w:rsidR="00044D5D" w:rsidRPr="00044D5D" w:rsidRDefault="00044D5D" w:rsidP="003C2467">
      <w:pPr>
        <w:pStyle w:val="BodyTextIndent"/>
        <w:ind w:firstLine="0"/>
        <w:jc w:val="left"/>
        <w:rPr>
          <w:rFonts w:asciiTheme="minorHAnsi" w:hAnsiTheme="minorHAnsi" w:cstheme="minorHAnsi"/>
          <w:sz w:val="22"/>
          <w:szCs w:val="22"/>
          <w:lang w:val="en-US"/>
        </w:rPr>
      </w:pPr>
      <w:r w:rsidRPr="00044D5D">
        <w:rPr>
          <w:rFonts w:asciiTheme="minorHAnsi" w:hAnsiTheme="minorHAnsi" w:cstheme="minorHAnsi"/>
          <w:sz w:val="22"/>
          <w:szCs w:val="22"/>
          <w:lang w:val="en-US"/>
        </w:rPr>
        <w:t>TX 77086</w:t>
      </w:r>
    </w:p>
    <w:p w:rsidR="00044D5D" w:rsidRPr="00044D5D" w:rsidRDefault="00044D5D" w:rsidP="003C2467">
      <w:pPr>
        <w:pStyle w:val="BodyTextIndent"/>
        <w:ind w:firstLine="0"/>
        <w:jc w:val="left"/>
        <w:rPr>
          <w:rFonts w:asciiTheme="minorHAnsi" w:hAnsiTheme="minorHAnsi" w:cstheme="minorHAnsi"/>
          <w:sz w:val="22"/>
          <w:szCs w:val="22"/>
          <w:lang w:val="en-US"/>
        </w:rPr>
      </w:pPr>
      <w:r w:rsidRPr="00044D5D">
        <w:rPr>
          <w:rFonts w:asciiTheme="minorHAnsi" w:hAnsiTheme="minorHAnsi" w:cstheme="minorHAnsi"/>
          <w:sz w:val="22"/>
          <w:szCs w:val="22"/>
          <w:lang w:val="en-US"/>
        </w:rPr>
        <w:t>United States of America</w:t>
      </w:r>
    </w:p>
    <w:p w:rsidR="00044D5D" w:rsidRPr="00044D5D" w:rsidRDefault="00044D5D" w:rsidP="003C2467">
      <w:pPr>
        <w:pStyle w:val="BodyTextIndent"/>
        <w:ind w:firstLine="0"/>
        <w:jc w:val="left"/>
        <w:rPr>
          <w:rFonts w:asciiTheme="minorHAnsi" w:hAnsiTheme="minorHAnsi" w:cstheme="minorHAnsi"/>
          <w:sz w:val="22"/>
          <w:szCs w:val="22"/>
          <w:lang w:val="en-US"/>
        </w:rPr>
      </w:pPr>
      <w:r w:rsidRPr="00044D5D">
        <w:rPr>
          <w:rFonts w:asciiTheme="minorHAnsi" w:hAnsiTheme="minorHAnsi" w:cstheme="minorHAnsi"/>
          <w:sz w:val="22"/>
          <w:szCs w:val="22"/>
          <w:lang w:val="en-US"/>
        </w:rPr>
        <w:t>Tel: + 1 281-377-4401</w:t>
      </w:r>
    </w:p>
    <w:p w:rsidR="00044D5D" w:rsidRPr="00044D5D" w:rsidRDefault="00044D5D" w:rsidP="003C2467">
      <w:pPr>
        <w:pStyle w:val="BodyTextIndent"/>
        <w:ind w:firstLine="0"/>
        <w:jc w:val="left"/>
        <w:rPr>
          <w:rFonts w:asciiTheme="minorHAnsi" w:hAnsiTheme="minorHAnsi" w:cstheme="minorHAnsi"/>
          <w:sz w:val="22"/>
          <w:szCs w:val="22"/>
          <w:lang w:val="en-US"/>
        </w:rPr>
      </w:pPr>
      <w:r w:rsidRPr="00044D5D">
        <w:rPr>
          <w:rFonts w:asciiTheme="minorHAnsi" w:hAnsiTheme="minorHAnsi" w:cstheme="minorHAnsi"/>
          <w:sz w:val="22"/>
          <w:szCs w:val="22"/>
          <w:lang w:val="en-US"/>
        </w:rPr>
        <w:t>Fax: + 1 281-440-4040</w:t>
      </w:r>
    </w:p>
    <w:p w:rsidR="00044D5D" w:rsidRPr="00044D5D" w:rsidRDefault="00044D5D" w:rsidP="003C2467">
      <w:pPr>
        <w:pStyle w:val="BodyTextIndent"/>
        <w:ind w:firstLine="0"/>
        <w:jc w:val="left"/>
        <w:rPr>
          <w:rFonts w:asciiTheme="minorHAnsi" w:hAnsiTheme="minorHAnsi" w:cstheme="minorHAnsi"/>
          <w:sz w:val="22"/>
          <w:szCs w:val="22"/>
          <w:lang w:val="en-US"/>
        </w:rPr>
      </w:pPr>
      <w:r w:rsidRPr="00044D5D">
        <w:rPr>
          <w:rFonts w:asciiTheme="minorHAnsi" w:hAnsiTheme="minorHAnsi" w:cstheme="minorHAnsi"/>
          <w:sz w:val="22"/>
          <w:szCs w:val="22"/>
          <w:lang w:val="en-US"/>
        </w:rPr>
        <w:t xml:space="preserve">Mail: </w:t>
      </w:r>
      <w:hyperlink r:id="rId21" w:history="1">
        <w:r w:rsidRPr="00044D5D">
          <w:rPr>
            <w:rStyle w:val="Hyperlink"/>
            <w:rFonts w:asciiTheme="minorHAnsi" w:hAnsiTheme="minorHAnsi" w:cstheme="minorHAnsi"/>
            <w:sz w:val="22"/>
            <w:szCs w:val="22"/>
            <w:lang w:val="en-US"/>
          </w:rPr>
          <w:t>sales@e2s.com</w:t>
        </w:r>
      </w:hyperlink>
      <w:r w:rsidRPr="00044D5D">
        <w:rPr>
          <w:rFonts w:asciiTheme="minorHAnsi" w:hAnsiTheme="minorHAnsi" w:cstheme="minorHAnsi"/>
          <w:sz w:val="22"/>
          <w:szCs w:val="22"/>
          <w:lang w:val="en-US"/>
        </w:rPr>
        <w:t xml:space="preserve"> </w:t>
      </w:r>
    </w:p>
    <w:p w:rsidR="00044D5D" w:rsidRPr="00044D5D" w:rsidRDefault="00044D5D" w:rsidP="003C2467">
      <w:pPr>
        <w:pStyle w:val="BodyTextIndent"/>
        <w:ind w:firstLine="0"/>
        <w:jc w:val="left"/>
        <w:rPr>
          <w:rFonts w:asciiTheme="minorHAnsi" w:hAnsiTheme="minorHAnsi" w:cstheme="minorHAnsi"/>
          <w:sz w:val="22"/>
          <w:szCs w:val="22"/>
          <w:lang w:val="en-US"/>
        </w:rPr>
      </w:pPr>
      <w:r w:rsidRPr="00044D5D">
        <w:rPr>
          <w:rFonts w:asciiTheme="minorHAnsi" w:hAnsiTheme="minorHAnsi" w:cstheme="minorHAnsi"/>
          <w:sz w:val="22"/>
          <w:szCs w:val="22"/>
          <w:lang w:val="en-US"/>
        </w:rPr>
        <w:t xml:space="preserve">Web: </w:t>
      </w:r>
      <w:hyperlink r:id="rId22" w:history="1">
        <w:r w:rsidRPr="00044D5D">
          <w:rPr>
            <w:rStyle w:val="Hyperlink"/>
            <w:rFonts w:asciiTheme="minorHAnsi" w:hAnsiTheme="minorHAnsi" w:cstheme="minorHAnsi"/>
            <w:sz w:val="22"/>
            <w:szCs w:val="22"/>
            <w:lang w:val="en-US"/>
          </w:rPr>
          <w:t>www.e2s.com</w:t>
        </w:r>
      </w:hyperlink>
      <w:r w:rsidRPr="00044D5D">
        <w:rPr>
          <w:rFonts w:asciiTheme="minorHAnsi" w:hAnsiTheme="minorHAnsi" w:cstheme="minorHAnsi"/>
          <w:sz w:val="22"/>
          <w:szCs w:val="22"/>
          <w:lang w:val="en-US"/>
        </w:rPr>
        <w:t xml:space="preserve"> </w:t>
      </w:r>
    </w:p>
    <w:p w:rsidR="00044D5D" w:rsidRPr="00044D5D" w:rsidRDefault="00044D5D" w:rsidP="003C2467">
      <w:pPr>
        <w:tabs>
          <w:tab w:val="left" w:pos="851"/>
          <w:tab w:val="right" w:pos="9072"/>
        </w:tabs>
        <w:spacing w:after="0" w:line="240" w:lineRule="auto"/>
        <w:rPr>
          <w:rFonts w:ascii="Helvetica" w:hAnsi="Helvetica"/>
          <w:bCs/>
          <w:lang w:val="en-US"/>
        </w:rPr>
      </w:pPr>
    </w:p>
    <w:sectPr w:rsidR="00044D5D" w:rsidRPr="00044D5D" w:rsidSect="000014DF">
      <w:pgSz w:w="11906" w:h="16838" w:code="9"/>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3CA" w:rsidRDefault="005023CA" w:rsidP="008F5324">
      <w:pPr>
        <w:spacing w:after="0" w:line="240" w:lineRule="auto"/>
      </w:pPr>
      <w:r>
        <w:separator/>
      </w:r>
    </w:p>
  </w:endnote>
  <w:endnote w:type="continuationSeparator" w:id="0">
    <w:p w:rsidR="005023CA" w:rsidRDefault="005023CA" w:rsidP="008F5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notTrueType/>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3CA" w:rsidRDefault="005023CA" w:rsidP="008F5324">
      <w:pPr>
        <w:spacing w:after="0" w:line="240" w:lineRule="auto"/>
      </w:pPr>
      <w:r>
        <w:separator/>
      </w:r>
    </w:p>
  </w:footnote>
  <w:footnote w:type="continuationSeparator" w:id="0">
    <w:p w:rsidR="005023CA" w:rsidRDefault="005023CA" w:rsidP="008F5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rawingGridVerticalSpacing w:val="1191"/>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C31A48"/>
    <w:rsid w:val="00000392"/>
    <w:rsid w:val="000014DF"/>
    <w:rsid w:val="00034B8C"/>
    <w:rsid w:val="00044D5D"/>
    <w:rsid w:val="0004520C"/>
    <w:rsid w:val="00047CE8"/>
    <w:rsid w:val="00055AF3"/>
    <w:rsid w:val="000723FC"/>
    <w:rsid w:val="00083D20"/>
    <w:rsid w:val="000862BB"/>
    <w:rsid w:val="000977A5"/>
    <w:rsid w:val="000A35F4"/>
    <w:rsid w:val="000A6F2C"/>
    <w:rsid w:val="000C337C"/>
    <w:rsid w:val="000D5EA6"/>
    <w:rsid w:val="000F0F7E"/>
    <w:rsid w:val="0012484D"/>
    <w:rsid w:val="0012714C"/>
    <w:rsid w:val="00132F01"/>
    <w:rsid w:val="00140710"/>
    <w:rsid w:val="00170E55"/>
    <w:rsid w:val="001847A1"/>
    <w:rsid w:val="00195EBD"/>
    <w:rsid w:val="001A4369"/>
    <w:rsid w:val="001F4D15"/>
    <w:rsid w:val="001F544D"/>
    <w:rsid w:val="00206192"/>
    <w:rsid w:val="00222921"/>
    <w:rsid w:val="002345C6"/>
    <w:rsid w:val="00243053"/>
    <w:rsid w:val="00264837"/>
    <w:rsid w:val="002717DA"/>
    <w:rsid w:val="002E0542"/>
    <w:rsid w:val="002F171F"/>
    <w:rsid w:val="003048C7"/>
    <w:rsid w:val="00331883"/>
    <w:rsid w:val="00346D6B"/>
    <w:rsid w:val="00357B96"/>
    <w:rsid w:val="0036109B"/>
    <w:rsid w:val="003770F0"/>
    <w:rsid w:val="00380F6D"/>
    <w:rsid w:val="003C23A8"/>
    <w:rsid w:val="003C2467"/>
    <w:rsid w:val="003C5B6B"/>
    <w:rsid w:val="003F190C"/>
    <w:rsid w:val="003F2C9F"/>
    <w:rsid w:val="00420C64"/>
    <w:rsid w:val="00440A2B"/>
    <w:rsid w:val="00471CDA"/>
    <w:rsid w:val="00482B07"/>
    <w:rsid w:val="004A7C5F"/>
    <w:rsid w:val="004E1FEF"/>
    <w:rsid w:val="004E355F"/>
    <w:rsid w:val="005023CA"/>
    <w:rsid w:val="005159FE"/>
    <w:rsid w:val="0052634E"/>
    <w:rsid w:val="00531165"/>
    <w:rsid w:val="00560EC5"/>
    <w:rsid w:val="0059440A"/>
    <w:rsid w:val="005A2663"/>
    <w:rsid w:val="005B45AB"/>
    <w:rsid w:val="005D0067"/>
    <w:rsid w:val="005D417A"/>
    <w:rsid w:val="005E16EC"/>
    <w:rsid w:val="00617300"/>
    <w:rsid w:val="0062234C"/>
    <w:rsid w:val="00644252"/>
    <w:rsid w:val="006572ED"/>
    <w:rsid w:val="00660B51"/>
    <w:rsid w:val="00670DB9"/>
    <w:rsid w:val="006A7CFC"/>
    <w:rsid w:val="006B62AD"/>
    <w:rsid w:val="006E5800"/>
    <w:rsid w:val="006E7B28"/>
    <w:rsid w:val="006F0497"/>
    <w:rsid w:val="00740341"/>
    <w:rsid w:val="0077287E"/>
    <w:rsid w:val="00775FBE"/>
    <w:rsid w:val="007802E3"/>
    <w:rsid w:val="0079255F"/>
    <w:rsid w:val="007D525B"/>
    <w:rsid w:val="007F41C3"/>
    <w:rsid w:val="00807655"/>
    <w:rsid w:val="008571E0"/>
    <w:rsid w:val="008811F1"/>
    <w:rsid w:val="008B39BE"/>
    <w:rsid w:val="008C577A"/>
    <w:rsid w:val="008F5324"/>
    <w:rsid w:val="00902118"/>
    <w:rsid w:val="009330C3"/>
    <w:rsid w:val="009B0B20"/>
    <w:rsid w:val="009B420C"/>
    <w:rsid w:val="009B5FE5"/>
    <w:rsid w:val="00A675C2"/>
    <w:rsid w:val="00A712AA"/>
    <w:rsid w:val="00A9738E"/>
    <w:rsid w:val="00AB598E"/>
    <w:rsid w:val="00AB6ACC"/>
    <w:rsid w:val="00AC3700"/>
    <w:rsid w:val="00AE71D8"/>
    <w:rsid w:val="00B43AE4"/>
    <w:rsid w:val="00B479D7"/>
    <w:rsid w:val="00B51F1E"/>
    <w:rsid w:val="00B63188"/>
    <w:rsid w:val="00B908D9"/>
    <w:rsid w:val="00BA4FEB"/>
    <w:rsid w:val="00BC0A08"/>
    <w:rsid w:val="00BE1111"/>
    <w:rsid w:val="00C21B27"/>
    <w:rsid w:val="00C31A48"/>
    <w:rsid w:val="00C649ED"/>
    <w:rsid w:val="00C9011E"/>
    <w:rsid w:val="00CA5B9B"/>
    <w:rsid w:val="00CF3EBA"/>
    <w:rsid w:val="00D3164C"/>
    <w:rsid w:val="00D41A6D"/>
    <w:rsid w:val="00D801FB"/>
    <w:rsid w:val="00D949C4"/>
    <w:rsid w:val="00DB7D1C"/>
    <w:rsid w:val="00DC4786"/>
    <w:rsid w:val="00DE18E7"/>
    <w:rsid w:val="00DE1CAC"/>
    <w:rsid w:val="00DE773D"/>
    <w:rsid w:val="00E0421A"/>
    <w:rsid w:val="00E85C44"/>
    <w:rsid w:val="00EB0BF4"/>
    <w:rsid w:val="00EB2A3B"/>
    <w:rsid w:val="00EB61EA"/>
    <w:rsid w:val="00EC400D"/>
    <w:rsid w:val="00EE44EC"/>
    <w:rsid w:val="00F02E92"/>
    <w:rsid w:val="00F3334F"/>
    <w:rsid w:val="00F424DA"/>
    <w:rsid w:val="00F466F6"/>
    <w:rsid w:val="00F64A55"/>
    <w:rsid w:val="00F76849"/>
    <w:rsid w:val="00F96A94"/>
    <w:rsid w:val="00FA1449"/>
    <w:rsid w:val="00FC03BB"/>
    <w:rsid w:val="00FC384E"/>
    <w:rsid w:val="00FF28A1"/>
    <w:rsid w:val="00FF473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 w:type="paragraph" w:styleId="BodyTextIndent">
    <w:name w:val="Body Text Indent"/>
    <w:basedOn w:val="Normal"/>
    <w:link w:val="BodyTextIndentChar"/>
    <w:rsid w:val="00044D5D"/>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sid w:val="00044D5D"/>
    <w:rPr>
      <w:rFonts w:ascii="Swis721 BT" w:eastAsia="Times New Roman" w:hAnsi="Swis721 BT"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2s.com/products/range/gnex" TargetMode="External"/><Relationship Id="rId18" Type="http://schemas.openxmlformats.org/officeDocument/2006/relationships/hyperlink" Target="http://www.e2s.com/products/range/bex" TargetMode="External"/><Relationship Id="rId3" Type="http://schemas.openxmlformats.org/officeDocument/2006/relationships/styles" Target="styles.xml"/><Relationship Id="rId21" Type="http://schemas.openxmlformats.org/officeDocument/2006/relationships/hyperlink" Target="mailto:sales@e2s.com" TargetMode="External"/><Relationship Id="rId7" Type="http://schemas.openxmlformats.org/officeDocument/2006/relationships/endnotes" Target="endnotes.xml"/><Relationship Id="rId12" Type="http://schemas.openxmlformats.org/officeDocument/2006/relationships/hyperlink" Target="http://www.e2s.com/products/range/stex" TargetMode="External"/><Relationship Id="rId17" Type="http://schemas.openxmlformats.org/officeDocument/2006/relationships/hyperlink" Target="http://www.e2s.com/products/range/gnex" TargetMode="External"/><Relationship Id="rId2" Type="http://schemas.openxmlformats.org/officeDocument/2006/relationships/numbering" Target="numbering.xml"/><Relationship Id="rId16" Type="http://schemas.openxmlformats.org/officeDocument/2006/relationships/hyperlink" Target="http://www.e2s.com/products/range/d2x" TargetMode="External"/><Relationship Id="rId20" Type="http://schemas.openxmlformats.org/officeDocument/2006/relationships/hyperlink" Target="http://www.parkfield.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field.co.uk/e2s-us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2s.com/products/range/bex" TargetMode="External"/><Relationship Id="rId23" Type="http://schemas.openxmlformats.org/officeDocument/2006/relationships/fontTable" Target="fontTable.xml"/><Relationship Id="rId10" Type="http://schemas.openxmlformats.org/officeDocument/2006/relationships/hyperlink" Target="http://www.parkfield.co.uk/e2s-usa/otc18.docx" TargetMode="External"/><Relationship Id="rId19" Type="http://schemas.openxmlformats.org/officeDocument/2006/relationships/hyperlink" Target="mailto:nigel.may@parkfield.co.uk" TargetMode="External"/><Relationship Id="rId4" Type="http://schemas.openxmlformats.org/officeDocument/2006/relationships/settings" Target="settings.xml"/><Relationship Id="rId9" Type="http://schemas.openxmlformats.org/officeDocument/2006/relationships/hyperlink" Target="http://www.parkfield.co.uk/e2s-usa/otc18-print.jpg" TargetMode="External"/><Relationship Id="rId14" Type="http://schemas.openxmlformats.org/officeDocument/2006/relationships/hyperlink" Target="http://www.e2s.com/products/range/e2x" TargetMode="External"/><Relationship Id="rId22"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3D2E0-0B75-4595-B509-53970221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cp:lastModifiedBy>
  <cp:revision>5</cp:revision>
  <cp:lastPrinted>2013-11-08T14:21:00Z</cp:lastPrinted>
  <dcterms:created xsi:type="dcterms:W3CDTF">2018-03-07T14:04:00Z</dcterms:created>
  <dcterms:modified xsi:type="dcterms:W3CDTF">2018-03-07T14:16:00Z</dcterms:modified>
</cp:coreProperties>
</file>