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BD1E8" w14:textId="77777777" w:rsidR="006F0497" w:rsidRPr="00D85745" w:rsidRDefault="001847A1" w:rsidP="004E355F">
      <w:pPr>
        <w:tabs>
          <w:tab w:val="right" w:pos="9072"/>
        </w:tabs>
        <w:spacing w:after="0" w:line="240" w:lineRule="auto"/>
        <w:rPr>
          <w:rFonts w:cs="Arial"/>
          <w:color w:val="C00000"/>
          <w:sz w:val="51"/>
          <w:szCs w:val="61"/>
          <w:lang w:val="en-US"/>
        </w:rPr>
      </w:pPr>
      <w:r w:rsidRPr="00D85745">
        <w:rPr>
          <w:rFonts w:cs="Arial"/>
          <w:color w:val="C00000"/>
          <w:sz w:val="50"/>
          <w:szCs w:val="50"/>
          <w:lang w:val="en-US"/>
        </w:rPr>
        <w:t>PRESS RELEASE</w:t>
      </w:r>
      <w:r w:rsidR="00660B51" w:rsidRPr="00D85745">
        <w:rPr>
          <w:rFonts w:cs="Arial"/>
          <w:color w:val="C00000"/>
          <w:sz w:val="51"/>
          <w:szCs w:val="61"/>
          <w:lang w:val="en-US"/>
        </w:rPr>
        <w:tab/>
      </w:r>
      <w:r w:rsidR="00660B51" w:rsidRPr="00D85745">
        <w:rPr>
          <w:rFonts w:cs="Arial"/>
          <w:noProof/>
          <w:color w:val="C00000"/>
          <w:sz w:val="51"/>
          <w:szCs w:val="61"/>
          <w:lang w:val="en-US" w:eastAsia="zh-CN"/>
        </w:rPr>
        <w:drawing>
          <wp:inline distT="0" distB="0" distL="0" distR="0" wp14:anchorId="1C032923" wp14:editId="404DEF05">
            <wp:extent cx="1638300" cy="847725"/>
            <wp:effectExtent l="19050" t="0" r="0" b="0"/>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stretch>
                      <a:fillRect/>
                    </a:stretch>
                  </pic:blipFill>
                  <pic:spPr>
                    <a:xfrm>
                      <a:off x="0" y="0"/>
                      <a:ext cx="1638300" cy="847725"/>
                    </a:xfrm>
                    <a:prstGeom prst="rect">
                      <a:avLst/>
                    </a:prstGeom>
                  </pic:spPr>
                </pic:pic>
              </a:graphicData>
            </a:graphic>
          </wp:inline>
        </w:drawing>
      </w:r>
    </w:p>
    <w:p w14:paraId="2E60B083" w14:textId="2D14CA7B" w:rsidR="004E355F" w:rsidRPr="00D85745" w:rsidRDefault="004E355F" w:rsidP="004E355F">
      <w:pPr>
        <w:pStyle w:val="Title"/>
        <w:pBdr>
          <w:top w:val="none" w:sz="0" w:space="0" w:color="auto"/>
          <w:left w:val="none" w:sz="0" w:space="0" w:color="auto"/>
          <w:bottom w:val="none" w:sz="0" w:space="0" w:color="auto"/>
          <w:right w:val="none" w:sz="0" w:space="0" w:color="auto"/>
        </w:pBdr>
        <w:jc w:val="left"/>
        <w:rPr>
          <w:rFonts w:asciiTheme="minorHAnsi" w:hAnsiTheme="minorHAnsi"/>
          <w:b w:val="0"/>
          <w:bCs w:val="0"/>
          <w:szCs w:val="22"/>
          <w:lang w:val="en-US"/>
        </w:rPr>
      </w:pPr>
      <w:r w:rsidRPr="00D85745">
        <w:rPr>
          <w:rFonts w:asciiTheme="minorHAnsi" w:hAnsiTheme="minorHAnsi"/>
          <w:b w:val="0"/>
          <w:szCs w:val="22"/>
          <w:lang w:val="en-US"/>
        </w:rPr>
        <w:t xml:space="preserve">To download </w:t>
      </w:r>
      <w:r w:rsidRPr="00D85745">
        <w:rPr>
          <w:rFonts w:asciiTheme="minorHAnsi" w:hAnsiTheme="minorHAnsi"/>
          <w:b w:val="0"/>
          <w:bCs w:val="0"/>
          <w:szCs w:val="22"/>
          <w:lang w:val="en-US"/>
        </w:rPr>
        <w:t xml:space="preserve">a 300dpi print quality image, go to </w:t>
      </w:r>
      <w:hyperlink r:id="rId9" w:history="1">
        <w:r w:rsidR="00FC5E09" w:rsidRPr="00D85745">
          <w:rPr>
            <w:rStyle w:val="Hyperlink"/>
            <w:rFonts w:asciiTheme="minorHAnsi" w:hAnsiTheme="minorHAnsi"/>
            <w:b w:val="0"/>
            <w:bCs w:val="0"/>
            <w:szCs w:val="22"/>
            <w:lang w:val="en-US"/>
          </w:rPr>
          <w:t>parkfield.co.uk/e2s-usa/stex-mcp-print.jpg</w:t>
        </w:r>
      </w:hyperlink>
    </w:p>
    <w:p w14:paraId="4E605566" w14:textId="686C8B09" w:rsidR="004E355F" w:rsidRPr="00D85745" w:rsidRDefault="004E355F" w:rsidP="004E355F">
      <w:pPr>
        <w:tabs>
          <w:tab w:val="left" w:pos="851"/>
          <w:tab w:val="right" w:pos="9072"/>
        </w:tabs>
        <w:spacing w:after="0" w:line="240" w:lineRule="auto"/>
        <w:rPr>
          <w:lang w:val="en-US"/>
        </w:rPr>
      </w:pPr>
      <w:r w:rsidRPr="00D85745">
        <w:rPr>
          <w:lang w:val="en-US"/>
        </w:rPr>
        <w:t xml:space="preserve">To download a Word file of the text, go to </w:t>
      </w:r>
      <w:hyperlink r:id="rId10" w:history="1">
        <w:r w:rsidR="00FC5E09" w:rsidRPr="00D85745">
          <w:rPr>
            <w:rStyle w:val="Hyperlink"/>
            <w:lang w:val="en-US"/>
          </w:rPr>
          <w:t>parkfield.co.uk/e2s-usa/stex-mcp.docx</w:t>
        </w:r>
      </w:hyperlink>
    </w:p>
    <w:p w14:paraId="60B912A7" w14:textId="7B2AD2D9" w:rsidR="004E355F" w:rsidRPr="00D85745" w:rsidRDefault="004E355F" w:rsidP="000C337C">
      <w:pPr>
        <w:tabs>
          <w:tab w:val="left" w:pos="851"/>
          <w:tab w:val="right" w:pos="9072"/>
        </w:tabs>
        <w:spacing w:after="0" w:line="240" w:lineRule="auto"/>
        <w:rPr>
          <w:rFonts w:ascii="Helvetica" w:hAnsi="Helvetica"/>
          <w:bCs/>
          <w:lang w:val="en-US"/>
        </w:rPr>
      </w:pPr>
      <w:r w:rsidRPr="00D85745">
        <w:rPr>
          <w:lang w:val="en-US"/>
        </w:rPr>
        <w:t xml:space="preserve">To view all E2S press information, go to </w:t>
      </w:r>
      <w:hyperlink r:id="rId11" w:history="1">
        <w:r w:rsidR="00EB61EA" w:rsidRPr="00D85745">
          <w:rPr>
            <w:rStyle w:val="Hyperlink"/>
            <w:bCs/>
            <w:lang w:val="en-US"/>
          </w:rPr>
          <w:t>parkfield.co.uk/e2s-usa/</w:t>
        </w:r>
      </w:hyperlink>
      <w:r w:rsidRPr="00D85745">
        <w:rPr>
          <w:lang w:val="en-US"/>
        </w:rPr>
        <w:br/>
      </w:r>
    </w:p>
    <w:p w14:paraId="1E07A105" w14:textId="77777777" w:rsidR="00FC5E09" w:rsidRPr="00D85745" w:rsidRDefault="00FC5E09" w:rsidP="00FC5E09">
      <w:pPr>
        <w:tabs>
          <w:tab w:val="left" w:pos="851"/>
          <w:tab w:val="right" w:pos="9072"/>
        </w:tabs>
        <w:rPr>
          <w:b/>
          <w:lang w:val="en-US"/>
        </w:rPr>
      </w:pPr>
      <w:r w:rsidRPr="00D85745">
        <w:rPr>
          <w:b/>
          <w:lang w:val="en-US"/>
        </w:rPr>
        <w:t>New SIL 2 compliant 316L stainless steel call points for onshore and offshore applications</w:t>
      </w:r>
    </w:p>
    <w:p w14:paraId="4625F98B" w14:textId="6910B49F" w:rsidR="00FC5E09" w:rsidRPr="00D85745" w:rsidRDefault="00FC5E09" w:rsidP="00FC5E09">
      <w:pPr>
        <w:tabs>
          <w:tab w:val="left" w:pos="851"/>
          <w:tab w:val="right" w:pos="9072"/>
        </w:tabs>
        <w:rPr>
          <w:lang w:val="en-US"/>
        </w:rPr>
      </w:pPr>
      <w:r w:rsidRPr="00D85745">
        <w:rPr>
          <w:lang w:val="en-US"/>
        </w:rPr>
        <w:t xml:space="preserve">E2S Warning Signals has announced that its STExCP8 manual call points are SIL2 compliant to IEC 61508, allowing system integrators greater confidence when designing systems requiring an enhanced safety integrity level. The robust devices are part of the comprehensive </w:t>
      </w:r>
      <w:hyperlink r:id="rId12" w:history="1">
        <w:r w:rsidRPr="00D85745">
          <w:rPr>
            <w:rStyle w:val="Hyperlink"/>
            <w:lang w:val="en-US"/>
          </w:rPr>
          <w:t>STEx family</w:t>
        </w:r>
      </w:hyperlink>
      <w:r w:rsidRPr="00D85745">
        <w:rPr>
          <w:lang w:val="en-US"/>
        </w:rPr>
        <w:t xml:space="preserve"> of explosion/flameproof audible and visual </w:t>
      </w:r>
      <w:r w:rsidR="00D85745" w:rsidRPr="00D85745">
        <w:rPr>
          <w:lang w:val="en-US"/>
        </w:rPr>
        <w:t>signaling</w:t>
      </w:r>
      <w:r w:rsidRPr="00D85745">
        <w:rPr>
          <w:lang w:val="en-US"/>
        </w:rPr>
        <w:t xml:space="preserve"> devices and feature highest grade 316L stainless steel enclosures. Designed for installation in the harshest of onshore and offshore environments, the call points and push buttons are IECEx and ATEX approved for use in Zone 1 and 2 hazardous areas for fire and gas alarm systems and emergency shutdown and process control applications. A choice of four operating mechanisms are available: a break glass call point and three push buttons with momentary activation, tool reset latching and dual action manual reset. The break glass unit employs a plastic-coated glass element for operator safety and an optional </w:t>
      </w:r>
      <w:proofErr w:type="gramStart"/>
      <w:r w:rsidRPr="00D85745">
        <w:rPr>
          <w:lang w:val="en-US"/>
        </w:rPr>
        <w:t>stainless steel</w:t>
      </w:r>
      <w:proofErr w:type="gramEnd"/>
      <w:r w:rsidRPr="00D85745">
        <w:rPr>
          <w:lang w:val="en-US"/>
        </w:rPr>
        <w:t xml:space="preserve"> lift flap is available to prevent inadvertent operation. </w:t>
      </w:r>
    </w:p>
    <w:p w14:paraId="597C0FAA" w14:textId="77777777" w:rsidR="00FC5E09" w:rsidRPr="00D85745" w:rsidRDefault="00FC5E09" w:rsidP="00FC5E09">
      <w:pPr>
        <w:tabs>
          <w:tab w:val="left" w:pos="851"/>
          <w:tab w:val="right" w:pos="9072"/>
        </w:tabs>
        <w:rPr>
          <w:lang w:val="en-US"/>
        </w:rPr>
      </w:pPr>
      <w:r w:rsidRPr="00D85745">
        <w:rPr>
          <w:lang w:val="en-US"/>
        </w:rPr>
        <w:t xml:space="preserve">Dual M20 cable entries are provided that can be orientated for top or bottom cable entry with a further M20 entry on the side. All unused entries are fitted as standard with stainless steel blanking plugs; adaptors for ½” NPT, ¾’’ NPT and M25 are also available factory fitted. In addition to a single or double switch option, terminations can be specified as standard DIN rail or the innovative E2S termination board. With dedicated connections, field or factory installed EOL and/or series devices can be removed or changed without disturbing system cabling. </w:t>
      </w:r>
    </w:p>
    <w:p w14:paraId="33750667" w14:textId="0C17053A" w:rsidR="00FC5E09" w:rsidRPr="00D85745" w:rsidRDefault="00FC5E09" w:rsidP="00FC5E09">
      <w:pPr>
        <w:tabs>
          <w:tab w:val="left" w:pos="851"/>
          <w:tab w:val="right" w:pos="9072"/>
        </w:tabs>
        <w:rPr>
          <w:lang w:val="en-US"/>
        </w:rPr>
      </w:pPr>
      <w:r w:rsidRPr="00D85745">
        <w:rPr>
          <w:lang w:val="en-US"/>
        </w:rPr>
        <w:t xml:space="preserve">The enhanced corrosion resistant 316L marine grade STExCP8 range of call points and push buttons complements the existing lightweight GNExCP6 GRP and BExCP3 copper free marine grade LM6 </w:t>
      </w:r>
      <w:r w:rsidR="00D85745" w:rsidRPr="00D85745">
        <w:rPr>
          <w:lang w:val="en-US"/>
        </w:rPr>
        <w:t>aluminum</w:t>
      </w:r>
      <w:r w:rsidRPr="00D85745">
        <w:rPr>
          <w:lang w:val="en-US"/>
        </w:rPr>
        <w:t xml:space="preserve"> alloy families, enabling specifiers to select the most appropriate enclosure material for their installation environment.</w:t>
      </w:r>
    </w:p>
    <w:p w14:paraId="370D8063" w14:textId="65E3D562" w:rsidR="000C337C" w:rsidRPr="00D85745" w:rsidRDefault="00FC5E09" w:rsidP="00FC5E09">
      <w:pPr>
        <w:tabs>
          <w:tab w:val="left" w:pos="851"/>
          <w:tab w:val="right" w:pos="9072"/>
        </w:tabs>
        <w:spacing w:after="0" w:line="240" w:lineRule="auto"/>
        <w:rPr>
          <w:rFonts w:ascii="Helvetica" w:hAnsi="Helvetica"/>
          <w:bCs/>
          <w:lang w:val="en-US"/>
        </w:rPr>
      </w:pPr>
      <w:r w:rsidRPr="00D85745">
        <w:rPr>
          <w:lang w:val="en-US"/>
        </w:rPr>
        <w:t>*** Ends: body copy 289 words ***</w:t>
      </w:r>
      <w:r w:rsidRPr="00D85745">
        <w:rPr>
          <w:lang w:val="en-US"/>
        </w:rPr>
        <w:br/>
      </w:r>
    </w:p>
    <w:p w14:paraId="0BB9E3F9" w14:textId="77777777" w:rsidR="00A64349" w:rsidRDefault="00A64349">
      <w:pPr>
        <w:rPr>
          <w:rFonts w:cstheme="minorHAnsi"/>
          <w:b/>
          <w:lang w:val="en-US"/>
        </w:rPr>
      </w:pPr>
      <w:r>
        <w:rPr>
          <w:rFonts w:cstheme="minorHAnsi"/>
          <w:b/>
          <w:lang w:val="en-US"/>
        </w:rPr>
        <w:br w:type="page"/>
      </w:r>
    </w:p>
    <w:p w14:paraId="19738CD3" w14:textId="14B20015" w:rsidR="00FC5E09" w:rsidRPr="00D85745" w:rsidRDefault="00FC5E09" w:rsidP="00D85745">
      <w:pPr>
        <w:spacing w:after="0" w:line="240" w:lineRule="auto"/>
        <w:rPr>
          <w:rFonts w:cstheme="minorHAnsi"/>
          <w:b/>
          <w:lang w:val="en-US"/>
        </w:rPr>
      </w:pPr>
      <w:bookmarkStart w:id="0" w:name="_GoBack"/>
      <w:bookmarkEnd w:id="0"/>
      <w:r w:rsidRPr="00D85745">
        <w:rPr>
          <w:rFonts w:cstheme="minorHAnsi"/>
          <w:b/>
          <w:lang w:val="en-US"/>
        </w:rPr>
        <w:lastRenderedPageBreak/>
        <w:t>Notes to Editors.</w:t>
      </w:r>
    </w:p>
    <w:p w14:paraId="00EE4BCE" w14:textId="694B5E5C" w:rsidR="00FC5E09" w:rsidRDefault="00224409" w:rsidP="00D85745">
      <w:pPr>
        <w:spacing w:after="0" w:line="240" w:lineRule="auto"/>
        <w:rPr>
          <w:rFonts w:cstheme="minorHAnsi"/>
          <w:b/>
          <w:lang w:val="en-US"/>
        </w:rPr>
      </w:pPr>
      <w:r>
        <w:rPr>
          <w:rFonts w:cstheme="minorHAnsi"/>
          <w:b/>
          <w:lang w:val="en-US"/>
        </w:rPr>
        <w:t>Released December 06, 2018</w:t>
      </w:r>
    </w:p>
    <w:p w14:paraId="0B6FCE6F" w14:textId="77777777" w:rsidR="00224409" w:rsidRPr="00224409" w:rsidRDefault="00224409" w:rsidP="00D85745">
      <w:pPr>
        <w:spacing w:after="0" w:line="240" w:lineRule="auto"/>
        <w:rPr>
          <w:rFonts w:cstheme="minorHAnsi"/>
          <w:b/>
          <w:lang w:val="en-US"/>
        </w:rPr>
      </w:pPr>
    </w:p>
    <w:p w14:paraId="50DEC672" w14:textId="77777777" w:rsidR="00FC5E09" w:rsidRPr="00D85745" w:rsidRDefault="00FC5E09" w:rsidP="00D85745">
      <w:pPr>
        <w:spacing w:after="0" w:line="240" w:lineRule="auto"/>
        <w:rPr>
          <w:rFonts w:cstheme="minorHAnsi"/>
          <w:lang w:val="en-US"/>
        </w:rPr>
      </w:pPr>
      <w:r w:rsidRPr="00D85745">
        <w:rPr>
          <w:rFonts w:cstheme="minorHAnsi"/>
          <w:lang w:val="en-US"/>
        </w:rPr>
        <w:t>For all follow-up enquiries, please contact:</w:t>
      </w:r>
      <w:r w:rsidRPr="00D85745">
        <w:rPr>
          <w:rFonts w:cstheme="minorHAnsi"/>
          <w:lang w:val="en-US"/>
        </w:rPr>
        <w:tab/>
      </w:r>
    </w:p>
    <w:p w14:paraId="0D6FEE7E" w14:textId="77777777" w:rsidR="00FC5E09" w:rsidRPr="00D85745" w:rsidRDefault="00FC5E09" w:rsidP="00D85745">
      <w:pPr>
        <w:spacing w:after="0" w:line="240" w:lineRule="auto"/>
        <w:rPr>
          <w:rFonts w:cstheme="minorHAnsi"/>
          <w:lang w:val="en-US"/>
        </w:rPr>
      </w:pPr>
    </w:p>
    <w:p w14:paraId="1A1D0602" w14:textId="77777777" w:rsidR="00FC5E09" w:rsidRPr="00D85745" w:rsidRDefault="00FC5E09" w:rsidP="00D85745">
      <w:pPr>
        <w:spacing w:after="0" w:line="240" w:lineRule="auto"/>
        <w:rPr>
          <w:rFonts w:cstheme="minorHAnsi"/>
          <w:lang w:val="en-US"/>
        </w:rPr>
      </w:pPr>
      <w:r w:rsidRPr="00D85745">
        <w:rPr>
          <w:rFonts w:cstheme="minorHAnsi"/>
          <w:lang w:val="en-US"/>
        </w:rPr>
        <w:t>Nigel May</w:t>
      </w:r>
      <w:r w:rsidRPr="00D85745">
        <w:rPr>
          <w:rFonts w:cstheme="minorHAnsi"/>
          <w:lang w:val="en-US"/>
        </w:rPr>
        <w:tab/>
      </w:r>
    </w:p>
    <w:p w14:paraId="667C30F9" w14:textId="77777777" w:rsidR="00FC5E09" w:rsidRPr="00D85745" w:rsidRDefault="00FC5E09" w:rsidP="00D85745">
      <w:pPr>
        <w:spacing w:after="0" w:line="240" w:lineRule="auto"/>
        <w:rPr>
          <w:rFonts w:cstheme="minorHAnsi"/>
          <w:lang w:val="en-US"/>
        </w:rPr>
      </w:pPr>
      <w:r w:rsidRPr="00D85745">
        <w:rPr>
          <w:rFonts w:cstheme="minorHAnsi"/>
          <w:lang w:val="en-US"/>
        </w:rPr>
        <w:t>Parkfield Communications Limited</w:t>
      </w:r>
    </w:p>
    <w:p w14:paraId="456FADC7" w14:textId="77777777" w:rsidR="00FC5E09" w:rsidRPr="00D85745" w:rsidRDefault="00FC5E09" w:rsidP="00D85745">
      <w:pPr>
        <w:spacing w:after="0" w:line="240" w:lineRule="auto"/>
        <w:rPr>
          <w:rFonts w:cstheme="minorHAnsi"/>
          <w:lang w:val="en-US"/>
        </w:rPr>
      </w:pPr>
      <w:r w:rsidRPr="00D85745">
        <w:rPr>
          <w:rFonts w:cstheme="minorHAnsi"/>
          <w:lang w:val="en-US"/>
        </w:rPr>
        <w:t>Parkfield House</w:t>
      </w:r>
    </w:p>
    <w:p w14:paraId="686A85A8" w14:textId="77777777" w:rsidR="00FC5E09" w:rsidRPr="00D85745" w:rsidRDefault="00FC5E09" w:rsidP="00D85745">
      <w:pPr>
        <w:spacing w:after="0" w:line="240" w:lineRule="auto"/>
        <w:rPr>
          <w:rFonts w:cstheme="minorHAnsi"/>
          <w:lang w:val="en-US"/>
        </w:rPr>
      </w:pPr>
      <w:r w:rsidRPr="00D85745">
        <w:rPr>
          <w:rFonts w:cstheme="minorHAnsi"/>
          <w:lang w:val="en-US"/>
        </w:rPr>
        <w:t>Damerham</w:t>
      </w:r>
    </w:p>
    <w:p w14:paraId="59965A1E" w14:textId="77777777" w:rsidR="00FC5E09" w:rsidRPr="00D85745" w:rsidRDefault="00FC5E09" w:rsidP="00D85745">
      <w:pPr>
        <w:spacing w:after="0" w:line="240" w:lineRule="auto"/>
        <w:rPr>
          <w:rFonts w:cstheme="minorHAnsi"/>
          <w:lang w:val="en-US"/>
        </w:rPr>
      </w:pPr>
      <w:r w:rsidRPr="00D85745">
        <w:rPr>
          <w:rFonts w:cstheme="minorHAnsi"/>
          <w:lang w:val="en-US"/>
        </w:rPr>
        <w:t>SP6 3HQ</w:t>
      </w:r>
    </w:p>
    <w:p w14:paraId="780C13CD" w14:textId="77777777" w:rsidR="00FC5E09" w:rsidRPr="00D85745" w:rsidRDefault="00FC5E09" w:rsidP="00D85745">
      <w:pPr>
        <w:spacing w:after="0" w:line="240" w:lineRule="auto"/>
        <w:rPr>
          <w:rFonts w:cstheme="minorHAnsi"/>
          <w:lang w:val="en-US"/>
        </w:rPr>
      </w:pPr>
      <w:r w:rsidRPr="00D85745">
        <w:rPr>
          <w:rFonts w:cstheme="minorHAnsi"/>
          <w:lang w:val="en-US"/>
        </w:rPr>
        <w:t>Great Britain</w:t>
      </w:r>
    </w:p>
    <w:p w14:paraId="026096B0" w14:textId="77777777" w:rsidR="00FC5E09" w:rsidRPr="00D85745" w:rsidRDefault="00FC5E09" w:rsidP="00D85745">
      <w:pPr>
        <w:spacing w:after="0" w:line="240" w:lineRule="auto"/>
        <w:rPr>
          <w:rFonts w:cstheme="minorHAnsi"/>
          <w:lang w:val="en-US"/>
        </w:rPr>
      </w:pPr>
      <w:r w:rsidRPr="00D85745">
        <w:rPr>
          <w:rFonts w:cstheme="minorHAnsi"/>
          <w:lang w:val="en-US"/>
        </w:rPr>
        <w:t>Tel: + 44 (0)1725 518321</w:t>
      </w:r>
    </w:p>
    <w:p w14:paraId="4E81911D" w14:textId="77777777" w:rsidR="00FC5E09" w:rsidRPr="00D85745" w:rsidRDefault="00FC5E09" w:rsidP="00D85745">
      <w:pPr>
        <w:spacing w:after="0" w:line="240" w:lineRule="auto"/>
        <w:rPr>
          <w:rFonts w:cstheme="minorHAnsi"/>
          <w:lang w:val="en-US"/>
        </w:rPr>
      </w:pPr>
      <w:r w:rsidRPr="00D85745">
        <w:rPr>
          <w:rFonts w:cstheme="minorHAnsi"/>
          <w:lang w:val="en-US"/>
        </w:rPr>
        <w:t>Fax: + 44 (0)1725 518378</w:t>
      </w:r>
    </w:p>
    <w:p w14:paraId="5BA8E1B3" w14:textId="77777777" w:rsidR="00FC5E09" w:rsidRPr="00D85745" w:rsidRDefault="00FC5E09" w:rsidP="00D85745">
      <w:pPr>
        <w:spacing w:after="0" w:line="240" w:lineRule="auto"/>
        <w:rPr>
          <w:rFonts w:cstheme="minorHAnsi"/>
          <w:lang w:val="en-US"/>
        </w:rPr>
      </w:pPr>
      <w:hyperlink r:id="rId13" w:history="1">
        <w:r w:rsidRPr="00D85745">
          <w:rPr>
            <w:rStyle w:val="Hyperlink"/>
            <w:rFonts w:cstheme="minorHAnsi"/>
            <w:lang w:val="en-US"/>
          </w:rPr>
          <w:t>nigel.may@parkfield.co.uk</w:t>
        </w:r>
      </w:hyperlink>
      <w:r w:rsidRPr="00D85745">
        <w:rPr>
          <w:rFonts w:cstheme="minorHAnsi"/>
          <w:lang w:val="en-US"/>
        </w:rPr>
        <w:t xml:space="preserve"> </w:t>
      </w:r>
    </w:p>
    <w:p w14:paraId="78E76A8A" w14:textId="77777777" w:rsidR="00FC5E09" w:rsidRPr="00D85745" w:rsidRDefault="00FC5E09" w:rsidP="00D85745">
      <w:pPr>
        <w:spacing w:after="0" w:line="240" w:lineRule="auto"/>
        <w:rPr>
          <w:rFonts w:cstheme="minorHAnsi"/>
          <w:lang w:val="en-US"/>
        </w:rPr>
      </w:pPr>
      <w:hyperlink r:id="rId14" w:history="1">
        <w:r w:rsidRPr="00D85745">
          <w:rPr>
            <w:rStyle w:val="Hyperlink"/>
            <w:rFonts w:cstheme="minorHAnsi"/>
            <w:lang w:val="en-US"/>
          </w:rPr>
          <w:t>parkfield.co.uk</w:t>
        </w:r>
      </w:hyperlink>
      <w:r w:rsidRPr="00D85745">
        <w:rPr>
          <w:rFonts w:cstheme="minorHAnsi"/>
          <w:lang w:val="en-US"/>
        </w:rPr>
        <w:br/>
      </w:r>
    </w:p>
    <w:p w14:paraId="60EF1A28" w14:textId="77777777" w:rsidR="00FC5E09" w:rsidRPr="00D85745" w:rsidRDefault="00FC5E09" w:rsidP="00D85745">
      <w:pPr>
        <w:spacing w:after="0" w:line="240" w:lineRule="auto"/>
        <w:rPr>
          <w:rFonts w:cstheme="minorHAnsi"/>
          <w:lang w:val="en-US"/>
        </w:rPr>
      </w:pPr>
      <w:r w:rsidRPr="00D85745">
        <w:rPr>
          <w:rFonts w:cstheme="minorHAnsi"/>
          <w:lang w:val="en-US"/>
        </w:rPr>
        <w:t xml:space="preserve">E2S is the world’s leading independent signaling manufacturer. Based in West London, England the company designs and manufactures a comprehensive range of signaling products for industrial, marine and hazardous area environments. E2S products are available globally via their distribution network, details of distributors are available on the company’s website. Additionally, E2S has a dedicated distribution hub in Houston, Texas for local product distribution and technical support. </w:t>
      </w:r>
    </w:p>
    <w:p w14:paraId="4FCB4B45" w14:textId="77777777" w:rsidR="00FC5E09" w:rsidRPr="00D85745" w:rsidRDefault="00FC5E09" w:rsidP="00D85745">
      <w:pPr>
        <w:pStyle w:val="BodyTextIndent"/>
        <w:ind w:firstLine="0"/>
        <w:jc w:val="left"/>
        <w:rPr>
          <w:rFonts w:asciiTheme="minorHAnsi" w:hAnsiTheme="minorHAnsi" w:cstheme="minorHAnsi"/>
          <w:sz w:val="22"/>
          <w:szCs w:val="22"/>
          <w:lang w:val="en-US"/>
        </w:rPr>
      </w:pPr>
    </w:p>
    <w:p w14:paraId="45136EA2" w14:textId="77777777" w:rsidR="00FC5E09" w:rsidRPr="00D85745" w:rsidRDefault="00FC5E09" w:rsidP="00D85745">
      <w:pPr>
        <w:pStyle w:val="BodyTextIndent"/>
        <w:ind w:firstLine="0"/>
        <w:jc w:val="left"/>
        <w:rPr>
          <w:rFonts w:asciiTheme="minorHAnsi" w:hAnsiTheme="minorHAnsi" w:cstheme="minorHAnsi"/>
          <w:sz w:val="22"/>
          <w:szCs w:val="22"/>
          <w:lang w:val="en-US"/>
        </w:rPr>
      </w:pPr>
      <w:r w:rsidRPr="00D85745">
        <w:rPr>
          <w:rFonts w:asciiTheme="minorHAnsi" w:hAnsiTheme="minorHAnsi" w:cstheme="minorHAnsi"/>
          <w:sz w:val="22"/>
          <w:szCs w:val="22"/>
          <w:lang w:val="en-US"/>
        </w:rPr>
        <w:t>E2S Warning Signals</w:t>
      </w:r>
    </w:p>
    <w:p w14:paraId="15880B28" w14:textId="77777777" w:rsidR="00FC5E09" w:rsidRPr="00D85745" w:rsidRDefault="00FC5E09" w:rsidP="00D85745">
      <w:pPr>
        <w:pStyle w:val="BodyTextIndent"/>
        <w:ind w:firstLine="0"/>
        <w:jc w:val="left"/>
        <w:rPr>
          <w:rFonts w:asciiTheme="minorHAnsi" w:hAnsiTheme="minorHAnsi" w:cstheme="minorHAnsi"/>
          <w:sz w:val="22"/>
          <w:szCs w:val="22"/>
          <w:lang w:val="en-US"/>
        </w:rPr>
      </w:pPr>
      <w:r w:rsidRPr="00D85745">
        <w:rPr>
          <w:rFonts w:asciiTheme="minorHAnsi" w:hAnsiTheme="minorHAnsi" w:cstheme="minorHAnsi"/>
          <w:sz w:val="22"/>
          <w:szCs w:val="22"/>
          <w:lang w:val="en-US"/>
        </w:rPr>
        <w:t xml:space="preserve">17633 </w:t>
      </w:r>
      <w:proofErr w:type="spellStart"/>
      <w:r w:rsidRPr="00D85745">
        <w:rPr>
          <w:rFonts w:asciiTheme="minorHAnsi" w:hAnsiTheme="minorHAnsi" w:cstheme="minorHAnsi"/>
          <w:sz w:val="22"/>
          <w:szCs w:val="22"/>
          <w:lang w:val="en-US"/>
        </w:rPr>
        <w:t>Telge</w:t>
      </w:r>
      <w:proofErr w:type="spellEnd"/>
      <w:r w:rsidRPr="00D85745">
        <w:rPr>
          <w:rFonts w:asciiTheme="minorHAnsi" w:hAnsiTheme="minorHAnsi" w:cstheme="minorHAnsi"/>
          <w:sz w:val="22"/>
          <w:szCs w:val="22"/>
          <w:lang w:val="en-US"/>
        </w:rPr>
        <w:t xml:space="preserve"> Road</w:t>
      </w:r>
    </w:p>
    <w:p w14:paraId="1F20A9E4" w14:textId="77777777" w:rsidR="00FC5E09" w:rsidRPr="00D85745" w:rsidRDefault="00FC5E09" w:rsidP="00D85745">
      <w:pPr>
        <w:pStyle w:val="BodyTextIndent"/>
        <w:ind w:firstLine="0"/>
        <w:jc w:val="left"/>
        <w:rPr>
          <w:rFonts w:asciiTheme="minorHAnsi" w:hAnsiTheme="minorHAnsi" w:cstheme="minorHAnsi"/>
          <w:sz w:val="22"/>
          <w:szCs w:val="22"/>
          <w:lang w:val="en-US"/>
        </w:rPr>
      </w:pPr>
      <w:r w:rsidRPr="00D85745">
        <w:rPr>
          <w:rFonts w:asciiTheme="minorHAnsi" w:hAnsiTheme="minorHAnsi" w:cstheme="minorHAnsi"/>
          <w:sz w:val="22"/>
          <w:szCs w:val="22"/>
          <w:lang w:val="en-US"/>
        </w:rPr>
        <w:t>Cypress, Houston</w:t>
      </w:r>
    </w:p>
    <w:p w14:paraId="432257AF" w14:textId="77777777" w:rsidR="00FC5E09" w:rsidRPr="00D85745" w:rsidRDefault="00FC5E09" w:rsidP="00D85745">
      <w:pPr>
        <w:pStyle w:val="BodyTextIndent"/>
        <w:ind w:firstLine="0"/>
        <w:jc w:val="left"/>
        <w:rPr>
          <w:rFonts w:asciiTheme="minorHAnsi" w:hAnsiTheme="minorHAnsi" w:cstheme="minorHAnsi"/>
          <w:sz w:val="22"/>
          <w:szCs w:val="22"/>
          <w:lang w:val="en-US"/>
        </w:rPr>
      </w:pPr>
      <w:r w:rsidRPr="00D85745">
        <w:rPr>
          <w:rFonts w:asciiTheme="minorHAnsi" w:hAnsiTheme="minorHAnsi" w:cstheme="minorHAnsi"/>
          <w:sz w:val="22"/>
          <w:szCs w:val="22"/>
          <w:lang w:val="en-US"/>
        </w:rPr>
        <w:t>TX 77086</w:t>
      </w:r>
    </w:p>
    <w:p w14:paraId="178AB5D5" w14:textId="77777777" w:rsidR="00FC5E09" w:rsidRPr="00D85745" w:rsidRDefault="00FC5E09" w:rsidP="00D85745">
      <w:pPr>
        <w:pStyle w:val="BodyTextIndent"/>
        <w:ind w:firstLine="0"/>
        <w:jc w:val="left"/>
        <w:rPr>
          <w:rFonts w:asciiTheme="minorHAnsi" w:hAnsiTheme="minorHAnsi" w:cstheme="minorHAnsi"/>
          <w:sz w:val="22"/>
          <w:szCs w:val="22"/>
          <w:lang w:val="en-US"/>
        </w:rPr>
      </w:pPr>
      <w:r w:rsidRPr="00D85745">
        <w:rPr>
          <w:rFonts w:asciiTheme="minorHAnsi" w:hAnsiTheme="minorHAnsi" w:cstheme="minorHAnsi"/>
          <w:sz w:val="22"/>
          <w:szCs w:val="22"/>
          <w:lang w:val="en-US"/>
        </w:rPr>
        <w:t>United States of America</w:t>
      </w:r>
    </w:p>
    <w:p w14:paraId="3F6E7D60" w14:textId="77777777" w:rsidR="00FC5E09" w:rsidRPr="00D85745" w:rsidRDefault="00FC5E09" w:rsidP="00D85745">
      <w:pPr>
        <w:pStyle w:val="BodyTextIndent"/>
        <w:ind w:firstLine="0"/>
        <w:jc w:val="left"/>
        <w:rPr>
          <w:rFonts w:asciiTheme="minorHAnsi" w:hAnsiTheme="minorHAnsi" w:cstheme="minorHAnsi"/>
          <w:sz w:val="22"/>
          <w:szCs w:val="22"/>
          <w:lang w:val="en-US"/>
        </w:rPr>
      </w:pPr>
      <w:r w:rsidRPr="00D85745">
        <w:rPr>
          <w:rFonts w:asciiTheme="minorHAnsi" w:hAnsiTheme="minorHAnsi" w:cstheme="minorHAnsi"/>
          <w:sz w:val="22"/>
          <w:szCs w:val="22"/>
          <w:lang w:val="en-US"/>
        </w:rPr>
        <w:t>Tel: + 1 281-377-4401</w:t>
      </w:r>
    </w:p>
    <w:p w14:paraId="0CCCB348" w14:textId="77777777" w:rsidR="00FC5E09" w:rsidRPr="00D85745" w:rsidRDefault="00FC5E09" w:rsidP="00D85745">
      <w:pPr>
        <w:pStyle w:val="BodyTextIndent"/>
        <w:ind w:firstLine="0"/>
        <w:jc w:val="left"/>
        <w:rPr>
          <w:rFonts w:asciiTheme="minorHAnsi" w:hAnsiTheme="minorHAnsi" w:cstheme="minorHAnsi"/>
          <w:sz w:val="22"/>
          <w:szCs w:val="22"/>
          <w:lang w:val="en-US"/>
        </w:rPr>
      </w:pPr>
      <w:r w:rsidRPr="00D85745">
        <w:rPr>
          <w:rFonts w:asciiTheme="minorHAnsi" w:hAnsiTheme="minorHAnsi" w:cstheme="minorHAnsi"/>
          <w:sz w:val="22"/>
          <w:szCs w:val="22"/>
          <w:lang w:val="en-US"/>
        </w:rPr>
        <w:t>Fax: + 1 281-440-4040</w:t>
      </w:r>
    </w:p>
    <w:p w14:paraId="240677BF" w14:textId="77777777" w:rsidR="00FC5E09" w:rsidRPr="00D85745" w:rsidRDefault="00FC5E09" w:rsidP="00D85745">
      <w:pPr>
        <w:pStyle w:val="BodyTextIndent"/>
        <w:ind w:firstLine="0"/>
        <w:jc w:val="left"/>
        <w:rPr>
          <w:rFonts w:asciiTheme="minorHAnsi" w:hAnsiTheme="minorHAnsi" w:cstheme="minorHAnsi"/>
          <w:sz w:val="22"/>
          <w:szCs w:val="22"/>
          <w:lang w:val="en-US"/>
        </w:rPr>
      </w:pPr>
      <w:r w:rsidRPr="00D85745">
        <w:rPr>
          <w:rFonts w:asciiTheme="minorHAnsi" w:hAnsiTheme="minorHAnsi" w:cstheme="minorHAnsi"/>
          <w:sz w:val="22"/>
          <w:szCs w:val="22"/>
          <w:lang w:val="en-US"/>
        </w:rPr>
        <w:t xml:space="preserve">Mail: </w:t>
      </w:r>
      <w:hyperlink r:id="rId15" w:history="1">
        <w:r w:rsidRPr="00D85745">
          <w:rPr>
            <w:rStyle w:val="Hyperlink"/>
            <w:rFonts w:asciiTheme="minorHAnsi" w:hAnsiTheme="minorHAnsi" w:cstheme="minorHAnsi"/>
            <w:sz w:val="22"/>
            <w:szCs w:val="22"/>
            <w:lang w:val="en-US"/>
          </w:rPr>
          <w:t>sales@e2s.com</w:t>
        </w:r>
      </w:hyperlink>
      <w:r w:rsidRPr="00D85745">
        <w:rPr>
          <w:rFonts w:asciiTheme="minorHAnsi" w:hAnsiTheme="minorHAnsi" w:cstheme="minorHAnsi"/>
          <w:sz w:val="22"/>
          <w:szCs w:val="22"/>
          <w:lang w:val="en-US"/>
        </w:rPr>
        <w:t xml:space="preserve"> </w:t>
      </w:r>
    </w:p>
    <w:p w14:paraId="272CA2C5" w14:textId="77777777" w:rsidR="00FC5E09" w:rsidRPr="00D85745" w:rsidRDefault="00FC5E09" w:rsidP="00D85745">
      <w:pPr>
        <w:pStyle w:val="BodyTextIndent"/>
        <w:ind w:firstLine="0"/>
        <w:jc w:val="left"/>
        <w:rPr>
          <w:rFonts w:asciiTheme="minorHAnsi" w:hAnsiTheme="minorHAnsi" w:cstheme="minorHAnsi"/>
          <w:sz w:val="22"/>
          <w:szCs w:val="22"/>
          <w:lang w:val="en-US"/>
        </w:rPr>
      </w:pPr>
      <w:r w:rsidRPr="00D85745">
        <w:rPr>
          <w:rFonts w:asciiTheme="minorHAnsi" w:hAnsiTheme="minorHAnsi" w:cstheme="minorHAnsi"/>
          <w:sz w:val="22"/>
          <w:szCs w:val="22"/>
          <w:lang w:val="en-US"/>
        </w:rPr>
        <w:t xml:space="preserve">Web: </w:t>
      </w:r>
      <w:hyperlink r:id="rId16" w:history="1">
        <w:r w:rsidRPr="00D85745">
          <w:rPr>
            <w:rStyle w:val="Hyperlink"/>
            <w:rFonts w:asciiTheme="minorHAnsi" w:hAnsiTheme="minorHAnsi" w:cstheme="minorHAnsi"/>
            <w:sz w:val="22"/>
            <w:szCs w:val="22"/>
            <w:lang w:val="en-US"/>
          </w:rPr>
          <w:t>www.e2s.com</w:t>
        </w:r>
      </w:hyperlink>
      <w:r w:rsidRPr="00D85745">
        <w:rPr>
          <w:rFonts w:asciiTheme="minorHAnsi" w:hAnsiTheme="minorHAnsi" w:cstheme="minorHAnsi"/>
          <w:sz w:val="22"/>
          <w:szCs w:val="22"/>
          <w:lang w:val="en-US"/>
        </w:rPr>
        <w:t xml:space="preserve"> </w:t>
      </w:r>
    </w:p>
    <w:p w14:paraId="707DF17B" w14:textId="77777777" w:rsidR="00FC5E09" w:rsidRPr="00D85745" w:rsidRDefault="00FC5E09" w:rsidP="00D85745">
      <w:pPr>
        <w:tabs>
          <w:tab w:val="left" w:pos="851"/>
          <w:tab w:val="right" w:pos="9072"/>
        </w:tabs>
        <w:spacing w:after="0" w:line="240" w:lineRule="auto"/>
        <w:rPr>
          <w:rFonts w:ascii="Helvetica" w:hAnsi="Helvetica"/>
          <w:bCs/>
          <w:lang w:val="en-US"/>
        </w:rPr>
      </w:pPr>
    </w:p>
    <w:sectPr w:rsidR="00FC5E09" w:rsidRPr="00D85745" w:rsidSect="000014DF">
      <w:pgSz w:w="11906" w:h="16838" w:code="9"/>
      <w:pgMar w:top="1418" w:right="1418" w:bottom="141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8BA21" w14:textId="77777777" w:rsidR="00AB5DBE" w:rsidRDefault="00AB5DBE" w:rsidP="008F5324">
      <w:pPr>
        <w:spacing w:after="0" w:line="240" w:lineRule="auto"/>
      </w:pPr>
      <w:r>
        <w:separator/>
      </w:r>
    </w:p>
  </w:endnote>
  <w:endnote w:type="continuationSeparator" w:id="0">
    <w:p w14:paraId="7F86CE8E" w14:textId="77777777" w:rsidR="00AB5DBE" w:rsidRDefault="00AB5DBE" w:rsidP="008F5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sGotLig">
    <w:altName w:val="Courier New"/>
    <w:panose1 w:val="00000000000000000000"/>
    <w:charset w:val="00"/>
    <w:family w:val="modern"/>
    <w:notTrueType/>
    <w:pitch w:val="variable"/>
    <w:sig w:usb0="00000001"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Helvetica">
    <w:panose1 w:val="000B0500000000000000"/>
    <w:charset w:val="00"/>
    <w:family w:val="swiss"/>
    <w:pitch w:val="variable"/>
    <w:sig w:usb0="E0002AFF" w:usb1="C0007843"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3D228" w14:textId="77777777" w:rsidR="00AB5DBE" w:rsidRDefault="00AB5DBE" w:rsidP="008F5324">
      <w:pPr>
        <w:spacing w:after="0" w:line="240" w:lineRule="auto"/>
      </w:pPr>
      <w:r>
        <w:separator/>
      </w:r>
    </w:p>
  </w:footnote>
  <w:footnote w:type="continuationSeparator" w:id="0">
    <w:p w14:paraId="23696A33" w14:textId="77777777" w:rsidR="00AB5DBE" w:rsidRDefault="00AB5DBE" w:rsidP="008F53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12FAB"/>
    <w:multiLevelType w:val="hybridMultilevel"/>
    <w:tmpl w:val="A6742FD2"/>
    <w:lvl w:ilvl="0" w:tplc="4D0C1CA8">
      <w:numFmt w:val="bullet"/>
      <w:lvlText w:val="-"/>
      <w:lvlJc w:val="left"/>
      <w:pPr>
        <w:ind w:left="720" w:hanging="360"/>
      </w:pPr>
      <w:rPr>
        <w:rFonts w:ascii="NewsGotLig" w:eastAsiaTheme="minorHAnsi" w:hAnsi="NewsGotLig"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D30AB1"/>
    <w:multiLevelType w:val="hybridMultilevel"/>
    <w:tmpl w:val="88362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D42EA4"/>
    <w:multiLevelType w:val="hybridMultilevel"/>
    <w:tmpl w:val="D6F409B6"/>
    <w:lvl w:ilvl="0" w:tplc="B4664B5E">
      <w:numFmt w:val="bullet"/>
      <w:lvlText w:val="-"/>
      <w:lvlJc w:val="left"/>
      <w:pPr>
        <w:ind w:left="1080" w:hanging="360"/>
      </w:pPr>
      <w:rPr>
        <w:rFonts w:ascii="NewsGotLig" w:eastAsiaTheme="minorHAnsi" w:hAnsi="NewsGotLig"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rawingGridVerticalSpacing w:val="119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A48"/>
    <w:rsid w:val="00000392"/>
    <w:rsid w:val="000014DF"/>
    <w:rsid w:val="00034B8C"/>
    <w:rsid w:val="0004520C"/>
    <w:rsid w:val="00047CE8"/>
    <w:rsid w:val="00055AF3"/>
    <w:rsid w:val="000723FC"/>
    <w:rsid w:val="00083D20"/>
    <w:rsid w:val="000862BB"/>
    <w:rsid w:val="000977A5"/>
    <w:rsid w:val="000A35F4"/>
    <w:rsid w:val="000A6F2C"/>
    <w:rsid w:val="000C337C"/>
    <w:rsid w:val="000D5EA6"/>
    <w:rsid w:val="000F0F7E"/>
    <w:rsid w:val="0012484D"/>
    <w:rsid w:val="0012714C"/>
    <w:rsid w:val="00132F01"/>
    <w:rsid w:val="00140710"/>
    <w:rsid w:val="00170E55"/>
    <w:rsid w:val="001847A1"/>
    <w:rsid w:val="00195EBD"/>
    <w:rsid w:val="001A4369"/>
    <w:rsid w:val="001F4D15"/>
    <w:rsid w:val="001F544D"/>
    <w:rsid w:val="00206192"/>
    <w:rsid w:val="00222921"/>
    <w:rsid w:val="00224409"/>
    <w:rsid w:val="002345C6"/>
    <w:rsid w:val="00243053"/>
    <w:rsid w:val="002717DA"/>
    <w:rsid w:val="002E0542"/>
    <w:rsid w:val="002F171F"/>
    <w:rsid w:val="003048C7"/>
    <w:rsid w:val="00331883"/>
    <w:rsid w:val="00346D6B"/>
    <w:rsid w:val="00357B96"/>
    <w:rsid w:val="0036109B"/>
    <w:rsid w:val="003770F0"/>
    <w:rsid w:val="00380F6D"/>
    <w:rsid w:val="003C5B6B"/>
    <w:rsid w:val="003F190C"/>
    <w:rsid w:val="003F2C9F"/>
    <w:rsid w:val="00440A2B"/>
    <w:rsid w:val="00471CDA"/>
    <w:rsid w:val="00482B07"/>
    <w:rsid w:val="004A7C5F"/>
    <w:rsid w:val="004E1FEF"/>
    <w:rsid w:val="004E355F"/>
    <w:rsid w:val="005159FE"/>
    <w:rsid w:val="0052634E"/>
    <w:rsid w:val="00531165"/>
    <w:rsid w:val="00560EC5"/>
    <w:rsid w:val="0059440A"/>
    <w:rsid w:val="005A2663"/>
    <w:rsid w:val="005B45AB"/>
    <w:rsid w:val="005D0067"/>
    <w:rsid w:val="005D417A"/>
    <w:rsid w:val="005E16EC"/>
    <w:rsid w:val="00617300"/>
    <w:rsid w:val="0062234C"/>
    <w:rsid w:val="00644252"/>
    <w:rsid w:val="006572ED"/>
    <w:rsid w:val="00660B51"/>
    <w:rsid w:val="00670DB9"/>
    <w:rsid w:val="006A7CFC"/>
    <w:rsid w:val="006B62AD"/>
    <w:rsid w:val="006E5800"/>
    <w:rsid w:val="006E7B28"/>
    <w:rsid w:val="006F0497"/>
    <w:rsid w:val="00740341"/>
    <w:rsid w:val="0077287E"/>
    <w:rsid w:val="00775FBE"/>
    <w:rsid w:val="0079255F"/>
    <w:rsid w:val="007D525B"/>
    <w:rsid w:val="007F41C3"/>
    <w:rsid w:val="00807655"/>
    <w:rsid w:val="008571E0"/>
    <w:rsid w:val="008811F1"/>
    <w:rsid w:val="008B39BE"/>
    <w:rsid w:val="008C577A"/>
    <w:rsid w:val="008F5324"/>
    <w:rsid w:val="00902118"/>
    <w:rsid w:val="009330C3"/>
    <w:rsid w:val="009B0B20"/>
    <w:rsid w:val="009B5FE5"/>
    <w:rsid w:val="00A57580"/>
    <w:rsid w:val="00A64349"/>
    <w:rsid w:val="00A675C2"/>
    <w:rsid w:val="00A712AA"/>
    <w:rsid w:val="00A9738E"/>
    <w:rsid w:val="00AB598E"/>
    <w:rsid w:val="00AB5DBE"/>
    <w:rsid w:val="00AB6ACC"/>
    <w:rsid w:val="00AC3700"/>
    <w:rsid w:val="00AE71D8"/>
    <w:rsid w:val="00B43AE4"/>
    <w:rsid w:val="00B479D7"/>
    <w:rsid w:val="00B51F1E"/>
    <w:rsid w:val="00B63188"/>
    <w:rsid w:val="00B908D9"/>
    <w:rsid w:val="00BA4FEB"/>
    <w:rsid w:val="00BC0A08"/>
    <w:rsid w:val="00BE1111"/>
    <w:rsid w:val="00C21B27"/>
    <w:rsid w:val="00C31A48"/>
    <w:rsid w:val="00C649ED"/>
    <w:rsid w:val="00C9011E"/>
    <w:rsid w:val="00CA5B9B"/>
    <w:rsid w:val="00CF3EBA"/>
    <w:rsid w:val="00D3164C"/>
    <w:rsid w:val="00D41A6D"/>
    <w:rsid w:val="00D801FB"/>
    <w:rsid w:val="00D85745"/>
    <w:rsid w:val="00D949C4"/>
    <w:rsid w:val="00DB7D1C"/>
    <w:rsid w:val="00DC4786"/>
    <w:rsid w:val="00DE1CAC"/>
    <w:rsid w:val="00DE773D"/>
    <w:rsid w:val="00E0421A"/>
    <w:rsid w:val="00E85C44"/>
    <w:rsid w:val="00EB0BF4"/>
    <w:rsid w:val="00EB2A3B"/>
    <w:rsid w:val="00EB61EA"/>
    <w:rsid w:val="00EC400D"/>
    <w:rsid w:val="00EE44EC"/>
    <w:rsid w:val="00F02E92"/>
    <w:rsid w:val="00F3334F"/>
    <w:rsid w:val="00F424DA"/>
    <w:rsid w:val="00F466F6"/>
    <w:rsid w:val="00F64A55"/>
    <w:rsid w:val="00F76849"/>
    <w:rsid w:val="00F96A94"/>
    <w:rsid w:val="00FA1449"/>
    <w:rsid w:val="00FC03BB"/>
    <w:rsid w:val="00FC384E"/>
    <w:rsid w:val="00FC5E09"/>
    <w:rsid w:val="00FF28A1"/>
    <w:rsid w:val="00FF47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5A3BB"/>
  <w15:docId w15:val="{1E552234-EF68-497D-98EA-2F4287DF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7C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3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324"/>
  </w:style>
  <w:style w:type="paragraph" w:styleId="Footer">
    <w:name w:val="footer"/>
    <w:basedOn w:val="Normal"/>
    <w:link w:val="FooterChar"/>
    <w:uiPriority w:val="99"/>
    <w:unhideWhenUsed/>
    <w:rsid w:val="008F53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324"/>
  </w:style>
  <w:style w:type="paragraph" w:styleId="Revision">
    <w:name w:val="Revision"/>
    <w:hidden/>
    <w:uiPriority w:val="99"/>
    <w:semiHidden/>
    <w:rsid w:val="00F96A94"/>
    <w:pPr>
      <w:spacing w:after="0" w:line="240" w:lineRule="auto"/>
    </w:pPr>
  </w:style>
  <w:style w:type="table" w:styleId="TableGrid">
    <w:name w:val="Table Grid"/>
    <w:basedOn w:val="TableNormal"/>
    <w:uiPriority w:val="39"/>
    <w:rsid w:val="002E0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01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11E"/>
    <w:rPr>
      <w:rFonts w:ascii="Segoe UI" w:hAnsi="Segoe UI" w:cs="Segoe UI"/>
      <w:sz w:val="18"/>
      <w:szCs w:val="18"/>
    </w:rPr>
  </w:style>
  <w:style w:type="paragraph" w:styleId="ListParagraph">
    <w:name w:val="List Paragraph"/>
    <w:basedOn w:val="Normal"/>
    <w:uiPriority w:val="34"/>
    <w:qFormat/>
    <w:rsid w:val="005159FE"/>
    <w:pPr>
      <w:ind w:left="720"/>
      <w:contextualSpacing/>
    </w:pPr>
  </w:style>
  <w:style w:type="character" w:styleId="Hyperlink">
    <w:name w:val="Hyperlink"/>
    <w:basedOn w:val="DefaultParagraphFont"/>
    <w:unhideWhenUsed/>
    <w:rsid w:val="005159FE"/>
    <w:rPr>
      <w:color w:val="0563C1" w:themeColor="hyperlink"/>
      <w:u w:val="single"/>
    </w:rPr>
  </w:style>
  <w:style w:type="paragraph" w:styleId="Title">
    <w:name w:val="Title"/>
    <w:basedOn w:val="Normal"/>
    <w:link w:val="TitleChar"/>
    <w:qFormat/>
    <w:rsid w:val="006F0497"/>
    <w:pPr>
      <w:pBdr>
        <w:top w:val="single" w:sz="4" w:space="1" w:color="auto"/>
        <w:left w:val="single" w:sz="4" w:space="4" w:color="auto"/>
        <w:bottom w:val="single" w:sz="4" w:space="1" w:color="auto"/>
        <w:right w:val="single" w:sz="4" w:space="4" w:color="auto"/>
      </w:pBdr>
      <w:tabs>
        <w:tab w:val="left" w:pos="851"/>
        <w:tab w:val="right" w:pos="9072"/>
      </w:tabs>
      <w:spacing w:after="0" w:line="240" w:lineRule="auto"/>
      <w:jc w:val="center"/>
    </w:pPr>
    <w:rPr>
      <w:rFonts w:ascii="Helvetica" w:eastAsia="Times New Roman" w:hAnsi="Helvetica" w:cs="Times New Roman"/>
      <w:b/>
      <w:bCs/>
      <w:kern w:val="16"/>
      <w:szCs w:val="24"/>
    </w:rPr>
  </w:style>
  <w:style w:type="character" w:customStyle="1" w:styleId="TitleChar">
    <w:name w:val="Title Char"/>
    <w:basedOn w:val="DefaultParagraphFont"/>
    <w:link w:val="Title"/>
    <w:rsid w:val="006F0497"/>
    <w:rPr>
      <w:rFonts w:ascii="Helvetica" w:eastAsia="Times New Roman" w:hAnsi="Helvetica" w:cs="Times New Roman"/>
      <w:b/>
      <w:bCs/>
      <w:kern w:val="16"/>
      <w:szCs w:val="24"/>
    </w:rPr>
  </w:style>
  <w:style w:type="paragraph" w:styleId="BodyTextIndent">
    <w:name w:val="Body Text Indent"/>
    <w:basedOn w:val="Normal"/>
    <w:link w:val="BodyTextIndentChar"/>
    <w:rsid w:val="00FC5E09"/>
    <w:pPr>
      <w:widowControl w:val="0"/>
      <w:spacing w:after="0" w:line="240" w:lineRule="auto"/>
      <w:ind w:firstLine="567"/>
      <w:jc w:val="both"/>
    </w:pPr>
    <w:rPr>
      <w:rFonts w:ascii="Swis721 BT" w:eastAsia="Times New Roman" w:hAnsi="Swis721 BT" w:cs="Times New Roman"/>
      <w:snapToGrid w:val="0"/>
      <w:sz w:val="20"/>
      <w:szCs w:val="20"/>
    </w:rPr>
  </w:style>
  <w:style w:type="character" w:customStyle="1" w:styleId="BodyTextIndentChar">
    <w:name w:val="Body Text Indent Char"/>
    <w:basedOn w:val="DefaultParagraphFont"/>
    <w:link w:val="BodyTextIndent"/>
    <w:rsid w:val="00FC5E09"/>
    <w:rPr>
      <w:rFonts w:ascii="Swis721 BT" w:eastAsia="Times New Roman" w:hAnsi="Swis721 BT"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409956">
      <w:bodyDiv w:val="1"/>
      <w:marLeft w:val="0"/>
      <w:marRight w:val="0"/>
      <w:marTop w:val="0"/>
      <w:marBottom w:val="0"/>
      <w:divBdr>
        <w:top w:val="none" w:sz="0" w:space="0" w:color="auto"/>
        <w:left w:val="none" w:sz="0" w:space="0" w:color="auto"/>
        <w:bottom w:val="none" w:sz="0" w:space="0" w:color="auto"/>
        <w:right w:val="none" w:sz="0" w:space="0" w:color="auto"/>
      </w:divBdr>
      <w:divsChild>
        <w:div w:id="1112671593">
          <w:marLeft w:val="0"/>
          <w:marRight w:val="0"/>
          <w:marTop w:val="0"/>
          <w:marBottom w:val="0"/>
          <w:divBdr>
            <w:top w:val="none" w:sz="0" w:space="0" w:color="auto"/>
            <w:left w:val="none" w:sz="0" w:space="0" w:color="auto"/>
            <w:bottom w:val="none" w:sz="0" w:space="0" w:color="auto"/>
            <w:right w:val="none" w:sz="0" w:space="0" w:color="auto"/>
          </w:divBdr>
        </w:div>
        <w:div w:id="501358062">
          <w:marLeft w:val="0"/>
          <w:marRight w:val="0"/>
          <w:marTop w:val="0"/>
          <w:marBottom w:val="0"/>
          <w:divBdr>
            <w:top w:val="none" w:sz="0" w:space="0" w:color="auto"/>
            <w:left w:val="none" w:sz="0" w:space="0" w:color="auto"/>
            <w:bottom w:val="none" w:sz="0" w:space="0" w:color="auto"/>
            <w:right w:val="none" w:sz="0" w:space="0" w:color="auto"/>
          </w:divBdr>
        </w:div>
        <w:div w:id="828599754">
          <w:marLeft w:val="0"/>
          <w:marRight w:val="0"/>
          <w:marTop w:val="0"/>
          <w:marBottom w:val="0"/>
          <w:divBdr>
            <w:top w:val="none" w:sz="0" w:space="0" w:color="auto"/>
            <w:left w:val="none" w:sz="0" w:space="0" w:color="auto"/>
            <w:bottom w:val="none" w:sz="0" w:space="0" w:color="auto"/>
            <w:right w:val="none" w:sz="0" w:space="0" w:color="auto"/>
          </w:divBdr>
        </w:div>
        <w:div w:id="201673021">
          <w:marLeft w:val="0"/>
          <w:marRight w:val="0"/>
          <w:marTop w:val="0"/>
          <w:marBottom w:val="0"/>
          <w:divBdr>
            <w:top w:val="none" w:sz="0" w:space="0" w:color="auto"/>
            <w:left w:val="none" w:sz="0" w:space="0" w:color="auto"/>
            <w:bottom w:val="none" w:sz="0" w:space="0" w:color="auto"/>
            <w:right w:val="none" w:sz="0" w:space="0" w:color="auto"/>
          </w:divBdr>
        </w:div>
        <w:div w:id="1305815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igel.may@parkfield.co.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2s.com/products/range/ste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2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rkfield.co.uk/e2s-usa/" TargetMode="External"/><Relationship Id="rId5" Type="http://schemas.openxmlformats.org/officeDocument/2006/relationships/webSettings" Target="webSettings.xml"/><Relationship Id="rId15" Type="http://schemas.openxmlformats.org/officeDocument/2006/relationships/hyperlink" Target="mailto:sales@e2s.com" TargetMode="External"/><Relationship Id="rId10" Type="http://schemas.openxmlformats.org/officeDocument/2006/relationships/hyperlink" Target="http://www.parkfield.co.uk/e2s-usa/stex-mcp.docx" TargetMode="External"/><Relationship Id="rId4" Type="http://schemas.openxmlformats.org/officeDocument/2006/relationships/settings" Target="settings.xml"/><Relationship Id="rId9" Type="http://schemas.openxmlformats.org/officeDocument/2006/relationships/hyperlink" Target="http://www.parkfield.co.uk/e2s-usa/stex-mcp-print.jpg" TargetMode="External"/><Relationship Id="rId14" Type="http://schemas.openxmlformats.org/officeDocument/2006/relationships/hyperlink" Target="http://www.parkfiel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B5408-9C62-400D-9E57-46BF672CC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Inkila</dc:creator>
  <cp:lastModifiedBy>Nigel May</cp:lastModifiedBy>
  <cp:revision>4</cp:revision>
  <cp:lastPrinted>2013-11-08T14:21:00Z</cp:lastPrinted>
  <dcterms:created xsi:type="dcterms:W3CDTF">2018-12-06T13:55:00Z</dcterms:created>
  <dcterms:modified xsi:type="dcterms:W3CDTF">2018-12-06T13:56:00Z</dcterms:modified>
</cp:coreProperties>
</file>