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98A" w:rsidRPr="00E1698A" w:rsidRDefault="00E1698A" w:rsidP="00E1698A">
      <w:pPr>
        <w:tabs>
          <w:tab w:val="left" w:pos="851"/>
          <w:tab w:val="left" w:pos="2235"/>
          <w:tab w:val="center" w:pos="4535"/>
          <w:tab w:val="right" w:pos="9072"/>
        </w:tabs>
        <w:rPr>
          <w:rFonts w:ascii="Batang" w:eastAsia="Batang" w:hAnsi="Batang" w:cs="Batang"/>
          <w:b/>
          <w:color w:val="FF0000"/>
          <w:sz w:val="50"/>
          <w:szCs w:val="50"/>
        </w:rPr>
      </w:pPr>
      <w:r w:rsidRPr="00E1698A">
        <w:rPr>
          <w:rFonts w:ascii="Batang" w:eastAsia="Batang" w:hAnsi="Batang" w:cs="Batang" w:hint="eastAsia"/>
          <w:b/>
          <w:bCs/>
          <w:color w:val="FF0000"/>
          <w:sz w:val="50"/>
          <w:szCs w:val="50"/>
          <w:lang w:val="en-US"/>
        </w:rPr>
        <w:t>언론보도</w:t>
      </w:r>
      <w:r>
        <w:rPr>
          <w:rFonts w:ascii="Batang" w:eastAsia="Batang" w:hAnsi="Batang" w:cs="Batang"/>
          <w:b/>
          <w:bCs/>
          <w:color w:val="FF0000"/>
          <w:sz w:val="50"/>
          <w:szCs w:val="50"/>
        </w:rPr>
        <w:t xml:space="preserve"> </w:t>
      </w:r>
      <w:r>
        <w:rPr>
          <w:rFonts w:ascii="Batang" w:eastAsia="Batang" w:hAnsi="Batang" w:cs="Batang"/>
          <w:b/>
          <w:bCs/>
          <w:color w:val="FF0000"/>
          <w:sz w:val="50"/>
          <w:szCs w:val="50"/>
        </w:rPr>
        <w:tab/>
      </w:r>
      <w:r>
        <w:rPr>
          <w:rFonts w:ascii="Batang" w:eastAsia="Batang" w:hAnsi="Batang" w:cs="Batang"/>
          <w:b/>
          <w:bCs/>
          <w:color w:val="FF0000"/>
          <w:sz w:val="50"/>
          <w:szCs w:val="50"/>
        </w:rPr>
        <w:tab/>
      </w:r>
      <w:r w:rsidRPr="00E1698A">
        <w:rPr>
          <w:rFonts w:ascii="Batang" w:eastAsia="Batang" w:hAnsi="Batang" w:cs="Batang"/>
          <w:b/>
          <w:bCs/>
          <w:noProof/>
          <w:color w:val="FF0000"/>
          <w:sz w:val="50"/>
          <w:szCs w:val="50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4122217</wp:posOffset>
            </wp:positionH>
            <wp:positionV relativeFrom="paragraph">
              <wp:posOffset>-660</wp:posOffset>
            </wp:positionV>
            <wp:extent cx="1641500" cy="848563"/>
            <wp:effectExtent l="19050" t="0" r="0" b="0"/>
            <wp:wrapSquare wrapText="bothSides"/>
            <wp:docPr id="2" name="Picture 1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1500" cy="8485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1698A" w:rsidRPr="00BC69E0" w:rsidRDefault="00E1698A" w:rsidP="00E1698A">
      <w:pPr>
        <w:tabs>
          <w:tab w:val="left" w:pos="851"/>
          <w:tab w:val="left" w:pos="2235"/>
          <w:tab w:val="center" w:pos="4535"/>
          <w:tab w:val="right" w:pos="9072"/>
        </w:tabs>
        <w:rPr>
          <w:rFonts w:ascii="Batang" w:eastAsia="Batang" w:hAnsi="Batang" w:cs="Batang"/>
          <w:b/>
        </w:rPr>
      </w:pPr>
      <w:r w:rsidRPr="00BC69E0">
        <w:rPr>
          <w:rFonts w:ascii="Batang" w:eastAsia="Batang" w:hAnsi="Batang" w:cs="Batang" w:hint="eastAsia"/>
          <w:b/>
          <w:lang w:val="bg-BG"/>
        </w:rPr>
        <w:t> </w:t>
      </w:r>
    </w:p>
    <w:p w:rsidR="002E5479" w:rsidRDefault="00E1698A" w:rsidP="00E1698A">
      <w:pPr>
        <w:tabs>
          <w:tab w:val="left" w:pos="851"/>
          <w:tab w:val="left" w:pos="2235"/>
          <w:tab w:val="center" w:pos="4535"/>
          <w:tab w:val="right" w:pos="9072"/>
        </w:tabs>
        <w:rPr>
          <w:rFonts w:ascii="Batang" w:eastAsia="Batang" w:hAnsi="Batang" w:cs="Batang"/>
          <w:b/>
          <w:lang w:val="en-US"/>
        </w:rPr>
      </w:pPr>
      <w:r w:rsidRPr="00327332">
        <w:rPr>
          <w:rFonts w:ascii="Batang" w:eastAsia="Batang" w:hAnsi="Batang" w:cs="Batang" w:hint="eastAsia"/>
          <w:b/>
        </w:rPr>
        <w:t xml:space="preserve">300dpi </w:t>
      </w:r>
      <w:r w:rsidRPr="00327332">
        <w:rPr>
          <w:rFonts w:ascii="Batang" w:eastAsia="Batang" w:hAnsi="Batang" w:cs="Batang" w:hint="eastAsia"/>
          <w:b/>
          <w:lang w:val="en-US"/>
        </w:rPr>
        <w:t>인쇄 품질 이미지를 다운로드하려면 다음을 클릭하여 주세요.</w:t>
      </w:r>
      <w:r w:rsidRPr="00327332">
        <w:rPr>
          <w:rFonts w:ascii="Batang" w:eastAsia="Batang" w:hAnsi="Batang" w:cs="Batang" w:hint="eastAsia"/>
          <w:b/>
        </w:rPr>
        <w:t>: </w:t>
      </w:r>
      <w:hyperlink r:id="rId5" w:tgtFrame="_blank" w:history="1">
        <w:r w:rsidR="00843FE0">
          <w:rPr>
            <w:rStyle w:val="Hyperlink"/>
            <w:rFonts w:ascii="Batang" w:eastAsia="Batang" w:hAnsi="Batang" w:cs="Batang" w:hint="eastAsia"/>
            <w:b/>
          </w:rPr>
          <w:t>parkfield.co.uk/e2s/adipec18-print.jpg</w:t>
        </w:r>
      </w:hyperlink>
      <w:r w:rsidRPr="00327332">
        <w:rPr>
          <w:rFonts w:ascii="Batang" w:eastAsia="Batang" w:hAnsi="Batang" w:cs="Batang" w:hint="eastAsia"/>
          <w:b/>
        </w:rPr>
        <w:br/>
      </w:r>
      <w:r w:rsidRPr="00327332">
        <w:rPr>
          <w:rFonts w:ascii="Batang" w:eastAsia="Batang" w:hAnsi="Batang" w:cs="Batang" w:hint="eastAsia"/>
          <w:b/>
          <w:lang w:val="en-US"/>
        </w:rPr>
        <w:t>모든</w:t>
      </w:r>
      <w:r w:rsidRPr="00327332">
        <w:rPr>
          <w:rFonts w:ascii="Batang" w:eastAsia="Batang" w:hAnsi="Batang" w:cs="Batang" w:hint="eastAsia"/>
          <w:b/>
        </w:rPr>
        <w:t xml:space="preserve"> E2S </w:t>
      </w:r>
      <w:r w:rsidRPr="00327332">
        <w:rPr>
          <w:rFonts w:ascii="Batang" w:eastAsia="Batang" w:hAnsi="Batang" w:cs="Batang" w:hint="eastAsia"/>
          <w:b/>
          <w:lang w:val="en-US"/>
        </w:rPr>
        <w:t xml:space="preserve">언론 보도를 보려면 다음을 </w:t>
      </w:r>
    </w:p>
    <w:p w:rsidR="00E1698A" w:rsidRPr="00327332" w:rsidRDefault="00E1698A" w:rsidP="00E1698A">
      <w:pPr>
        <w:tabs>
          <w:tab w:val="left" w:pos="851"/>
          <w:tab w:val="left" w:pos="2235"/>
          <w:tab w:val="center" w:pos="4535"/>
          <w:tab w:val="right" w:pos="9072"/>
        </w:tabs>
        <w:rPr>
          <w:rFonts w:ascii="Batang" w:eastAsia="Batang" w:hAnsi="Batang" w:cs="Batang"/>
          <w:b/>
        </w:rPr>
      </w:pPr>
      <w:r w:rsidRPr="00327332">
        <w:rPr>
          <w:rFonts w:ascii="Batang" w:eastAsia="Batang" w:hAnsi="Batang" w:cs="Batang" w:hint="eastAsia"/>
          <w:b/>
          <w:lang w:val="en-US"/>
        </w:rPr>
        <w:t>클릭하여 주세요.</w:t>
      </w:r>
      <w:r w:rsidRPr="00327332">
        <w:rPr>
          <w:rFonts w:ascii="Batang" w:eastAsia="Batang" w:hAnsi="Batang" w:cs="Batang" w:hint="eastAsia"/>
          <w:b/>
        </w:rPr>
        <w:t>: </w:t>
      </w:r>
      <w:hyperlink r:id="rId6" w:tgtFrame="_blank" w:history="1">
        <w:r w:rsidR="00843FE0">
          <w:rPr>
            <w:rStyle w:val="Hyperlink"/>
            <w:rFonts w:ascii="Batang" w:eastAsia="Batang" w:hAnsi="Batang" w:cs="Batang" w:hint="eastAsia"/>
            <w:b/>
          </w:rPr>
          <w:t>parkfield.co.uk/e2s/adipec18-kr.docx</w:t>
        </w:r>
      </w:hyperlink>
      <w:r w:rsidRPr="00327332">
        <w:rPr>
          <w:rFonts w:ascii="Batang" w:eastAsia="Batang" w:hAnsi="Batang" w:cs="Batang" w:hint="eastAsia"/>
          <w:b/>
        </w:rPr>
        <w:t> </w:t>
      </w:r>
      <w:r w:rsidRPr="00327332">
        <w:rPr>
          <w:rFonts w:ascii="Batang" w:eastAsia="Batang" w:hAnsi="Batang" w:cs="Batang" w:hint="eastAsia"/>
          <w:b/>
        </w:rPr>
        <w:br/>
      </w:r>
      <w:r w:rsidRPr="00327332">
        <w:rPr>
          <w:rFonts w:ascii="Batang" w:eastAsia="Batang" w:hAnsi="Batang" w:cs="Batang" w:hint="eastAsia"/>
          <w:b/>
          <w:lang w:val="en-US"/>
        </w:rPr>
        <w:t>텍스트의 워드 파일을 다운로드하려면 다음을 클릭하여 주세요.</w:t>
      </w:r>
      <w:r w:rsidRPr="00327332">
        <w:rPr>
          <w:rFonts w:ascii="Batang" w:eastAsia="Batang" w:hAnsi="Batang" w:cs="Batang" w:hint="eastAsia"/>
          <w:b/>
        </w:rPr>
        <w:t>: </w:t>
      </w:r>
      <w:hyperlink r:id="rId7" w:tgtFrame="_blank" w:history="1">
        <w:r w:rsidR="00843FE0">
          <w:rPr>
            <w:rStyle w:val="Hyperlink"/>
            <w:rFonts w:ascii="Batang" w:eastAsia="Batang" w:hAnsi="Batang" w:cs="Batang" w:hint="eastAsia"/>
            <w:b/>
          </w:rPr>
          <w:t>parkfield.co.uk/e2s/</w:t>
        </w:r>
      </w:hyperlink>
    </w:p>
    <w:p w:rsidR="00950125" w:rsidRDefault="00950125" w:rsidP="00431BB0">
      <w:pPr>
        <w:tabs>
          <w:tab w:val="left" w:pos="851"/>
          <w:tab w:val="right" w:pos="9072"/>
        </w:tabs>
      </w:pPr>
    </w:p>
    <w:p w:rsidR="00843FE0" w:rsidRPr="00EE7EE3" w:rsidRDefault="00843FE0" w:rsidP="00843FE0">
      <w:pPr>
        <w:tabs>
          <w:tab w:val="left" w:pos="851"/>
          <w:tab w:val="right" w:pos="9072"/>
        </w:tabs>
        <w:rPr>
          <w:rFonts w:ascii="Malgun Gothic" w:eastAsia="Malgun Gothic" w:hAnsi="Malgun Gothic" w:cstheme="minorHAnsi"/>
        </w:rPr>
      </w:pPr>
      <w:r w:rsidRPr="00EE7EE3">
        <w:rPr>
          <w:rFonts w:ascii="Malgun Gothic" w:eastAsia="Malgun Gothic" w:hAnsi="Malgun Gothic" w:cstheme="minorHAnsi"/>
          <w:b/>
        </w:rPr>
        <w:t>E2S, ADIPEC에 참가하여 최신 위험 지역 경보 신호 기술을 선보입니다</w:t>
      </w:r>
    </w:p>
    <w:p w:rsidR="00843FE0" w:rsidRDefault="00843FE0" w:rsidP="00843FE0">
      <w:pPr>
        <w:tabs>
          <w:tab w:val="left" w:pos="851"/>
          <w:tab w:val="right" w:pos="9072"/>
        </w:tabs>
        <w:rPr>
          <w:rFonts w:ascii="Malgun Gothic" w:eastAsia="Malgun Gothic" w:hAnsi="Malgun Gothic" w:cstheme="minorHAnsi"/>
          <w:b/>
        </w:rPr>
      </w:pPr>
    </w:p>
    <w:p w:rsidR="00843FE0" w:rsidRPr="00843FE0" w:rsidRDefault="00843FE0" w:rsidP="00843FE0">
      <w:pPr>
        <w:tabs>
          <w:tab w:val="left" w:pos="851"/>
          <w:tab w:val="right" w:pos="9072"/>
        </w:tabs>
        <w:rPr>
          <w:rFonts w:ascii="Malgun Gothic" w:eastAsia="Malgun Gothic" w:hAnsi="Malgun Gothic" w:cstheme="minorHAnsi"/>
          <w:b/>
        </w:rPr>
      </w:pPr>
      <w:r w:rsidRPr="00EE7EE3">
        <w:rPr>
          <w:rFonts w:ascii="Malgun Gothic" w:eastAsia="Malgun Gothic" w:hAnsi="Malgun Gothic" w:cstheme="minorHAnsi"/>
        </w:rPr>
        <w:t xml:space="preserve">세계 최고의 독립형 경보기 제조업체, E2S Warning Signals는 해양 및 내륙의 위험 지역 시설의 화재 및 가스 경보 시스템에 사용되는 광범위한 경보기, </w:t>
      </w:r>
      <w:r w:rsidRPr="00EE7EE3">
        <w:rPr>
          <w:rFonts w:ascii="Malgun Gothic" w:eastAsia="Malgun Gothic" w:hAnsi="Malgun Gothic" w:cstheme="minorHAnsi" w:hint="eastAsia"/>
        </w:rPr>
        <w:t xml:space="preserve">beacons, </w:t>
      </w:r>
      <w:r w:rsidRPr="00EE7EE3">
        <w:rPr>
          <w:rFonts w:ascii="Malgun Gothic" w:eastAsia="Malgun Gothic" w:hAnsi="Malgun Gothic" w:cstheme="minorHAnsi"/>
        </w:rPr>
        <w:t xml:space="preserve">확성기 및 </w:t>
      </w:r>
      <w:r w:rsidRPr="00EE7EE3">
        <w:rPr>
          <w:rFonts w:ascii="Malgun Gothic" w:eastAsia="Malgun Gothic" w:hAnsi="Malgun Gothic" w:cstheme="minorHAnsi" w:hint="eastAsia"/>
        </w:rPr>
        <w:t xml:space="preserve">call points의 </w:t>
      </w:r>
      <w:r w:rsidRPr="00EE7EE3">
        <w:rPr>
          <w:rFonts w:ascii="Malgun Gothic" w:eastAsia="Malgun Gothic" w:hAnsi="Malgun Gothic" w:cstheme="minorHAnsi"/>
        </w:rPr>
        <w:t>최신 제품을 소개합니다. 2018년 11월 12~15일, 아부다비에서 개최되는</w:t>
      </w:r>
      <w:r w:rsidR="002E5479">
        <w:rPr>
          <w:rFonts w:ascii="Malgun Gothic" w:eastAsia="Malgun Gothic" w:hAnsi="Malgun Gothic" w:cstheme="minorHAnsi"/>
        </w:rPr>
        <w:t xml:space="preserve"> </w:t>
      </w:r>
      <w:r w:rsidRPr="00EE7EE3">
        <w:rPr>
          <w:rFonts w:ascii="Malgun Gothic" w:eastAsia="Malgun Gothic" w:hAnsi="Malgun Gothic" w:cstheme="minorHAnsi" w:hint="eastAsia"/>
        </w:rPr>
        <w:t xml:space="preserve">ADIPEC, </w:t>
      </w:r>
      <w:r w:rsidRPr="00EE7EE3">
        <w:rPr>
          <w:rFonts w:ascii="Malgun Gothic" w:eastAsia="Malgun Gothic" w:hAnsi="Malgun Gothic" w:cstheme="minorHAnsi"/>
        </w:rPr>
        <w:t xml:space="preserve">8620번 부스에서 </w:t>
      </w:r>
      <w:hyperlink r:id="rId8" w:history="1">
        <w:r w:rsidRPr="00EE7EE3">
          <w:rPr>
            <w:rStyle w:val="Hyperlink"/>
            <w:rFonts w:ascii="Malgun Gothic" w:eastAsia="Malgun Gothic" w:hAnsi="Malgun Gothic" w:cstheme="minorHAnsi"/>
          </w:rPr>
          <w:t xml:space="preserve">D2x </w:t>
        </w:r>
        <w:r w:rsidRPr="00EE7EE3">
          <w:rPr>
            <w:rStyle w:val="Hyperlink"/>
            <w:rFonts w:ascii="Malgun Gothic" w:eastAsia="Malgun Gothic" w:hAnsi="Malgun Gothic" w:cstheme="minorHAnsi" w:hint="eastAsia"/>
          </w:rPr>
          <w:t>모델</w:t>
        </w:r>
      </w:hyperlink>
      <w:r w:rsidRPr="00EE7EE3">
        <w:rPr>
          <w:rFonts w:ascii="Malgun Gothic" w:eastAsia="Malgun Gothic" w:hAnsi="Malgun Gothic" w:cstheme="minorHAnsi"/>
        </w:rPr>
        <w:t xml:space="preserve"> </w:t>
      </w:r>
      <w:r w:rsidRPr="00EE7EE3">
        <w:rPr>
          <w:rFonts w:ascii="Malgun Gothic" w:eastAsia="Malgun Gothic" w:hAnsi="Malgun Gothic" w:cstheme="minorHAnsi" w:hint="eastAsia"/>
        </w:rPr>
        <w:t>beacons</w:t>
      </w:r>
      <w:r w:rsidRPr="00EE7EE3">
        <w:rPr>
          <w:rFonts w:ascii="Malgun Gothic" w:eastAsia="Malgun Gothic" w:hAnsi="Malgun Gothic" w:cstheme="minorHAnsi"/>
        </w:rPr>
        <w:t xml:space="preserve">및 콤비 장치를 볼 수 있으며, 이 장치는 공공 화재 경보 시스템용으로 UL464 및 UL1638/UL1971 규격 승인을 받았습니다. </w:t>
      </w:r>
      <w:r w:rsidRPr="00EE7EE3">
        <w:rPr>
          <w:rFonts w:ascii="Malgun Gothic" w:eastAsia="Malgun Gothic" w:hAnsi="Malgun Gothic" w:cstheme="minorHAnsi"/>
          <w:lang w:val="en-US"/>
        </w:rPr>
        <w:t xml:space="preserve">또한 다양한 국제 인증을 받은 </w:t>
      </w:r>
      <w:hyperlink r:id="rId9" w:history="1">
        <w:r w:rsidRPr="00EE7EE3">
          <w:rPr>
            <w:rStyle w:val="Hyperlink"/>
            <w:rFonts w:ascii="Malgun Gothic" w:eastAsia="Malgun Gothic" w:hAnsi="Malgun Gothic" w:cstheme="minorHAnsi"/>
            <w:lang w:val="en-US"/>
          </w:rPr>
          <w:t xml:space="preserve">GNEx </w:t>
        </w:r>
        <w:r w:rsidRPr="00EE7EE3">
          <w:rPr>
            <w:rStyle w:val="Hyperlink"/>
            <w:rFonts w:ascii="Malgun Gothic" w:eastAsia="Malgun Gothic" w:hAnsi="Malgun Gothic" w:cstheme="minorHAnsi" w:hint="eastAsia"/>
            <w:lang w:val="en-US"/>
          </w:rPr>
          <w:t>모델</w:t>
        </w:r>
      </w:hyperlink>
      <w:r w:rsidRPr="00EE7EE3">
        <w:rPr>
          <w:rFonts w:ascii="Malgun Gothic" w:eastAsia="Malgun Gothic" w:hAnsi="Malgun Gothic" w:cstheme="minorHAnsi"/>
          <w:lang w:val="en-US"/>
        </w:rPr>
        <w:t xml:space="preserve"> 내식성 GRP 확성기, </w:t>
      </w:r>
      <w:r w:rsidRPr="00EE7EE3">
        <w:rPr>
          <w:rFonts w:ascii="Malgun Gothic" w:eastAsia="Malgun Gothic" w:hAnsi="Malgun Gothic" w:cstheme="minorHAnsi" w:hint="eastAsia"/>
          <w:lang w:val="en-US"/>
        </w:rPr>
        <w:t>beacons</w:t>
      </w:r>
      <w:r w:rsidRPr="00EE7EE3">
        <w:rPr>
          <w:rFonts w:ascii="Malgun Gothic" w:eastAsia="Malgun Gothic" w:hAnsi="Malgun Gothic" w:cstheme="minorHAnsi"/>
          <w:lang w:val="en-US"/>
        </w:rPr>
        <w:t xml:space="preserve">및 </w:t>
      </w:r>
      <w:r w:rsidRPr="00EE7EE3">
        <w:rPr>
          <w:rFonts w:ascii="Malgun Gothic" w:eastAsia="Malgun Gothic" w:hAnsi="Malgun Gothic" w:cstheme="minorHAnsi" w:hint="eastAsia"/>
          <w:lang w:val="en-US"/>
        </w:rPr>
        <w:t xml:space="preserve">manual call points가 </w:t>
      </w:r>
      <w:r w:rsidRPr="00EE7EE3">
        <w:rPr>
          <w:rFonts w:ascii="Malgun Gothic" w:eastAsia="Malgun Gothic" w:hAnsi="Malgun Gothic" w:cstheme="minorHAnsi"/>
          <w:lang w:val="en-US"/>
        </w:rPr>
        <w:t xml:space="preserve">전시되며, </w:t>
      </w:r>
      <w:r w:rsidRPr="00EE7EE3">
        <w:rPr>
          <w:rFonts w:ascii="Malgun Gothic" w:eastAsia="Malgun Gothic" w:hAnsi="Malgun Gothic" w:cstheme="minorHAnsi" w:hint="eastAsia"/>
          <w:lang w:val="en-US"/>
        </w:rPr>
        <w:t>Class</w:t>
      </w:r>
      <w:r w:rsidRPr="00EE7EE3">
        <w:rPr>
          <w:rFonts w:ascii="Malgun Gothic" w:eastAsia="Malgun Gothic" w:hAnsi="Malgun Gothic" w:cstheme="minorHAnsi"/>
          <w:lang w:val="en-US"/>
        </w:rPr>
        <w:t xml:space="preserve"> I/II Div 1 및 </w:t>
      </w:r>
      <w:r w:rsidRPr="00EE7EE3">
        <w:rPr>
          <w:rFonts w:ascii="Malgun Gothic" w:eastAsia="Malgun Gothic" w:hAnsi="Malgun Gothic" w:cstheme="minorHAnsi" w:hint="eastAsia"/>
          <w:lang w:val="en-US"/>
        </w:rPr>
        <w:t>Class</w:t>
      </w:r>
      <w:r w:rsidRPr="00EE7EE3">
        <w:rPr>
          <w:rFonts w:ascii="Malgun Gothic" w:eastAsia="Malgun Gothic" w:hAnsi="Malgun Gothic" w:cstheme="minorHAnsi"/>
          <w:lang w:val="en-US"/>
        </w:rPr>
        <w:t xml:space="preserve"> 1 1/20 </w:t>
      </w:r>
      <w:r w:rsidRPr="00EE7EE3">
        <w:rPr>
          <w:rFonts w:ascii="Malgun Gothic" w:eastAsia="Malgun Gothic" w:hAnsi="Malgun Gothic" w:cstheme="minorHAnsi" w:hint="eastAsia"/>
          <w:lang w:val="en-US"/>
        </w:rPr>
        <w:t>구</w:t>
      </w:r>
      <w:r w:rsidRPr="00EE7EE3">
        <w:rPr>
          <w:rFonts w:ascii="Malgun Gothic" w:eastAsia="Malgun Gothic" w:hAnsi="Malgun Gothic" w:cstheme="minorHAnsi"/>
          <w:lang w:val="en-US"/>
        </w:rPr>
        <w:t xml:space="preserve">역 방폭 응용장치로 사용 가능한 UL1638/UL1971 인증 신호기 </w:t>
      </w:r>
      <w:hyperlink r:id="rId10" w:history="1">
        <w:r w:rsidRPr="00EE7EE3">
          <w:rPr>
            <w:rStyle w:val="Hyperlink"/>
            <w:rFonts w:ascii="Malgun Gothic" w:eastAsia="Malgun Gothic" w:hAnsi="Malgun Gothic" w:cstheme="minorHAnsi"/>
            <w:lang w:val="en-US"/>
          </w:rPr>
          <w:t xml:space="preserve">D1x </w:t>
        </w:r>
        <w:r w:rsidRPr="00EE7EE3">
          <w:rPr>
            <w:rStyle w:val="Hyperlink"/>
            <w:rFonts w:ascii="Malgun Gothic" w:eastAsia="Malgun Gothic" w:hAnsi="Malgun Gothic" w:cstheme="minorHAnsi" w:hint="eastAsia"/>
            <w:lang w:val="en-US"/>
          </w:rPr>
          <w:t>모델</w:t>
        </w:r>
      </w:hyperlink>
      <w:r w:rsidRPr="00EE7EE3">
        <w:rPr>
          <w:rFonts w:ascii="Malgun Gothic" w:eastAsia="Malgun Gothic" w:hAnsi="Malgun Gothic" w:cstheme="minorHAnsi"/>
          <w:lang w:val="en-US"/>
        </w:rPr>
        <w:t xml:space="preserve"> Xenon </w:t>
      </w:r>
      <w:r w:rsidRPr="00EE7EE3">
        <w:rPr>
          <w:rFonts w:ascii="Malgun Gothic" w:eastAsia="Malgun Gothic" w:hAnsi="Malgun Gothic" w:cstheme="minorHAnsi" w:hint="eastAsia"/>
          <w:lang w:val="en-US"/>
        </w:rPr>
        <w:t xml:space="preserve">Strobes이 </w:t>
      </w:r>
      <w:r w:rsidRPr="00EE7EE3">
        <w:rPr>
          <w:rFonts w:ascii="Malgun Gothic" w:eastAsia="Malgun Gothic" w:hAnsi="Malgun Gothic" w:cstheme="minorHAnsi"/>
          <w:lang w:val="en-US"/>
        </w:rPr>
        <w:t>전시됩니다.</w:t>
      </w:r>
    </w:p>
    <w:p w:rsidR="00843FE0" w:rsidRPr="00EE7EE3" w:rsidRDefault="00843FE0" w:rsidP="00843FE0">
      <w:pPr>
        <w:tabs>
          <w:tab w:val="left" w:pos="851"/>
          <w:tab w:val="right" w:pos="9072"/>
        </w:tabs>
        <w:rPr>
          <w:rFonts w:ascii="Malgun Gothic" w:eastAsia="Malgun Gothic" w:hAnsi="Malgun Gothic" w:cstheme="minorHAnsi"/>
          <w:lang w:val="en-US"/>
        </w:rPr>
      </w:pPr>
    </w:p>
    <w:p w:rsidR="00843FE0" w:rsidRPr="00EE7EE3" w:rsidRDefault="00843FE0" w:rsidP="00843FE0">
      <w:pPr>
        <w:tabs>
          <w:tab w:val="left" w:pos="851"/>
          <w:tab w:val="right" w:pos="9072"/>
        </w:tabs>
        <w:rPr>
          <w:rFonts w:ascii="Malgun Gothic" w:eastAsia="Malgun Gothic" w:hAnsi="Malgun Gothic" w:cstheme="minorHAnsi"/>
        </w:rPr>
      </w:pPr>
      <w:hyperlink r:id="rId11" w:history="1">
        <w:r w:rsidRPr="00EE7EE3">
          <w:rPr>
            <w:rStyle w:val="Hyperlink"/>
            <w:rFonts w:ascii="Malgun Gothic" w:eastAsia="Malgun Gothic" w:hAnsi="Malgun Gothic" w:cstheme="minorHAnsi"/>
          </w:rPr>
          <w:t xml:space="preserve">D2x </w:t>
        </w:r>
        <w:r w:rsidRPr="00EE7EE3">
          <w:rPr>
            <w:rStyle w:val="Hyperlink"/>
            <w:rFonts w:ascii="Malgun Gothic" w:eastAsia="Malgun Gothic" w:hAnsi="Malgun Gothic" w:cstheme="minorHAnsi" w:hint="eastAsia"/>
          </w:rPr>
          <w:t>모델</w:t>
        </w:r>
      </w:hyperlink>
      <w:r w:rsidRPr="00EE7EE3">
        <w:rPr>
          <w:rFonts w:ascii="Malgun Gothic" w:eastAsia="Malgun Gothic" w:hAnsi="Malgun Gothic" w:cstheme="minorHAnsi"/>
        </w:rPr>
        <w:t xml:space="preserve"> </w:t>
      </w:r>
      <w:r w:rsidRPr="00EE7EE3">
        <w:rPr>
          <w:rFonts w:ascii="Malgun Gothic" w:eastAsia="Malgun Gothic" w:hAnsi="Malgun Gothic" w:cstheme="minorHAnsi" w:hint="eastAsia"/>
        </w:rPr>
        <w:t xml:space="preserve">beacon은 </w:t>
      </w:r>
      <w:bookmarkStart w:id="0" w:name="_GoBack"/>
      <w:bookmarkEnd w:id="0"/>
      <w:r w:rsidRPr="00EE7EE3">
        <w:rPr>
          <w:rFonts w:ascii="Malgun Gothic" w:eastAsia="Malgun Gothic" w:hAnsi="Malgun Gothic" w:cstheme="minorHAnsi"/>
        </w:rPr>
        <w:t>케이블 선택</w:t>
      </w:r>
      <w:r w:rsidRPr="00EE7EE3">
        <w:rPr>
          <w:rFonts w:ascii="Malgun Gothic" w:eastAsia="Malgun Gothic" w:hAnsi="Malgun Gothic" w:cstheme="minorHAnsi" w:hint="eastAsia"/>
        </w:rPr>
        <w:t>을</w:t>
      </w:r>
      <w:r w:rsidRPr="00EE7EE3">
        <w:rPr>
          <w:rFonts w:ascii="Malgun Gothic" w:eastAsia="Malgun Gothic" w:hAnsi="Malgun Gothic" w:cstheme="minorHAnsi"/>
        </w:rPr>
        <w:t xml:space="preserve"> </w:t>
      </w:r>
      <w:r w:rsidRPr="00EE7EE3">
        <w:rPr>
          <w:rFonts w:ascii="Malgun Gothic" w:eastAsia="Malgun Gothic" w:hAnsi="Malgun Gothic" w:cstheme="minorHAnsi" w:hint="eastAsia"/>
        </w:rPr>
        <w:t>최적화</w:t>
      </w:r>
      <w:r w:rsidRPr="00EE7EE3">
        <w:rPr>
          <w:rFonts w:ascii="Malgun Gothic" w:eastAsia="Malgun Gothic" w:hAnsi="Malgun Gothic" w:cstheme="minorHAnsi"/>
        </w:rPr>
        <w:t xml:space="preserve">하고 전력 공급 요건을 완화하기 위해 특별히 낮은 돌입 및 작동 전류를 요구하는 고출력 Cree® LED </w:t>
      </w:r>
      <w:r w:rsidRPr="00EE7EE3">
        <w:rPr>
          <w:rFonts w:ascii="Malgun Gothic" w:eastAsia="Malgun Gothic" w:hAnsi="Malgun Gothic" w:cstheme="minorHAnsi" w:hint="eastAsia"/>
        </w:rPr>
        <w:t>array</w:t>
      </w:r>
      <w:r w:rsidRPr="00EE7EE3">
        <w:rPr>
          <w:rFonts w:ascii="Malgun Gothic" w:eastAsia="Malgun Gothic" w:hAnsi="Malgun Gothic" w:cstheme="minorHAnsi"/>
        </w:rPr>
        <w:t xml:space="preserve">및 5, 10 </w:t>
      </w:r>
      <w:r w:rsidRPr="00EE7EE3">
        <w:rPr>
          <w:rFonts w:ascii="Malgun Gothic" w:eastAsia="Malgun Gothic" w:hAnsi="Malgun Gothic" w:cstheme="minorHAnsi" w:hint="eastAsia"/>
        </w:rPr>
        <w:t xml:space="preserve">Joule </w:t>
      </w:r>
      <w:r w:rsidRPr="00EE7EE3">
        <w:rPr>
          <w:rFonts w:ascii="Malgun Gothic" w:eastAsia="Malgun Gothic" w:hAnsi="Malgun Gothic" w:cstheme="minorHAnsi"/>
        </w:rPr>
        <w:t xml:space="preserve">Xenon </w:t>
      </w:r>
      <w:r w:rsidRPr="00EE7EE3">
        <w:rPr>
          <w:rFonts w:ascii="Malgun Gothic" w:eastAsia="Malgun Gothic" w:hAnsi="Malgun Gothic" w:cstheme="minorHAnsi" w:hint="eastAsia"/>
        </w:rPr>
        <w:t xml:space="preserve">Strobes와 </w:t>
      </w:r>
      <w:r w:rsidRPr="00EE7EE3">
        <w:rPr>
          <w:rFonts w:ascii="Malgun Gothic" w:eastAsia="Malgun Gothic" w:hAnsi="Malgun Gothic" w:cstheme="minorHAnsi"/>
        </w:rPr>
        <w:t>함께 사용됩니다.</w:t>
      </w:r>
    </w:p>
    <w:p w:rsidR="00843FE0" w:rsidRPr="00EE7EE3" w:rsidRDefault="00843FE0" w:rsidP="00843FE0">
      <w:pPr>
        <w:tabs>
          <w:tab w:val="left" w:pos="851"/>
          <w:tab w:val="right" w:pos="9072"/>
        </w:tabs>
        <w:rPr>
          <w:rFonts w:ascii="Malgun Gothic" w:eastAsia="Malgun Gothic" w:hAnsi="Malgun Gothic" w:cstheme="minorHAnsi"/>
        </w:rPr>
      </w:pPr>
    </w:p>
    <w:p w:rsidR="00843FE0" w:rsidRPr="00EE7EE3" w:rsidRDefault="00843FE0" w:rsidP="00843FE0">
      <w:pPr>
        <w:tabs>
          <w:tab w:val="left" w:pos="851"/>
          <w:tab w:val="right" w:pos="9072"/>
        </w:tabs>
        <w:rPr>
          <w:rFonts w:ascii="Malgun Gothic" w:eastAsia="Malgun Gothic" w:hAnsi="Malgun Gothic" w:cstheme="minorHAnsi"/>
        </w:rPr>
      </w:pPr>
      <w:hyperlink r:id="rId12" w:history="1">
        <w:r w:rsidRPr="00EE7EE3">
          <w:rPr>
            <w:rStyle w:val="Hyperlink"/>
            <w:rFonts w:ascii="Malgun Gothic" w:eastAsia="Malgun Gothic" w:hAnsi="Malgun Gothic" w:cstheme="minorHAnsi"/>
          </w:rPr>
          <w:t xml:space="preserve">GNEx </w:t>
        </w:r>
        <w:r w:rsidRPr="00EE7EE3">
          <w:rPr>
            <w:rStyle w:val="Hyperlink"/>
            <w:rFonts w:ascii="Malgun Gothic" w:eastAsia="Malgun Gothic" w:hAnsi="Malgun Gothic" w:cstheme="minorHAnsi" w:hint="eastAsia"/>
          </w:rPr>
          <w:t>모델</w:t>
        </w:r>
      </w:hyperlink>
      <w:r w:rsidRPr="00EE7EE3">
        <w:rPr>
          <w:rFonts w:ascii="Malgun Gothic" w:eastAsia="Malgun Gothic" w:hAnsi="Malgun Gothic" w:cstheme="minorHAnsi"/>
        </w:rPr>
        <w:t>은 1, 2, 21 및 22 구역 사용에 대한 IECEx 및 ATEX 인증을 받았습니다. 모든 GNEx 시각 신호기는 폴리카보네이트 UV 안정 프리즘 렌즈를 사용하며, 황색, 청색, 투명, 녹색, 자홍색, 적색 중</w:t>
      </w:r>
      <w:r w:rsidRPr="00EE7EE3">
        <w:rPr>
          <w:rFonts w:ascii="Malgun Gothic" w:eastAsia="Malgun Gothic" w:hAnsi="Malgun Gothic" w:cstheme="minorHAnsi" w:hint="eastAsia"/>
        </w:rPr>
        <w:t>에서</w:t>
      </w:r>
      <w:r w:rsidRPr="00EE7EE3">
        <w:rPr>
          <w:rFonts w:ascii="Malgun Gothic" w:eastAsia="Malgun Gothic" w:hAnsi="Malgun Gothic" w:cstheme="minorHAnsi"/>
        </w:rPr>
        <w:t xml:space="preserve"> </w:t>
      </w:r>
      <w:r w:rsidRPr="00EE7EE3">
        <w:rPr>
          <w:rFonts w:ascii="Malgun Gothic" w:eastAsia="Malgun Gothic" w:hAnsi="Malgun Gothic" w:cstheme="minorHAnsi" w:hint="eastAsia"/>
        </w:rPr>
        <w:t xml:space="preserve">색상을 </w:t>
      </w:r>
      <w:r w:rsidRPr="00EE7EE3">
        <w:rPr>
          <w:rFonts w:ascii="Malgun Gothic" w:eastAsia="Malgun Gothic" w:hAnsi="Malgun Gothic" w:cstheme="minorHAnsi"/>
        </w:rPr>
        <w:t>고</w:t>
      </w:r>
      <w:r w:rsidRPr="00EE7EE3">
        <w:rPr>
          <w:rFonts w:ascii="Malgun Gothic" w:eastAsia="Malgun Gothic" w:hAnsi="Malgun Gothic" w:cstheme="minorHAnsi" w:hint="eastAsia"/>
        </w:rPr>
        <w:t>르고</w:t>
      </w:r>
      <w:r w:rsidRPr="00EE7EE3">
        <w:rPr>
          <w:rFonts w:ascii="Malgun Gothic" w:eastAsia="Malgun Gothic" w:hAnsi="Malgun Gothic" w:cstheme="minorHAnsi"/>
        </w:rPr>
        <w:t xml:space="preserve"> </w:t>
      </w:r>
      <w:r w:rsidRPr="00EE7EE3">
        <w:rPr>
          <w:rFonts w:ascii="Malgun Gothic" w:eastAsia="Malgun Gothic" w:hAnsi="Malgun Gothic" w:cstheme="minorHAnsi" w:hint="eastAsia"/>
        </w:rPr>
        <w:t xml:space="preserve">현장에서 </w:t>
      </w:r>
      <w:r w:rsidRPr="00EE7EE3">
        <w:rPr>
          <w:rFonts w:ascii="Malgun Gothic" w:eastAsia="Malgun Gothic" w:hAnsi="Malgun Gothic" w:cstheme="minorHAnsi"/>
        </w:rPr>
        <w:t>교체할 수 있습니다.</w:t>
      </w:r>
    </w:p>
    <w:p w:rsidR="00843FE0" w:rsidRPr="00EE7EE3" w:rsidRDefault="00843FE0" w:rsidP="00843FE0">
      <w:pPr>
        <w:tabs>
          <w:tab w:val="left" w:pos="851"/>
          <w:tab w:val="right" w:pos="9072"/>
        </w:tabs>
        <w:rPr>
          <w:rFonts w:ascii="Malgun Gothic" w:eastAsia="Malgun Gothic" w:hAnsi="Malgun Gothic" w:cstheme="minorHAnsi"/>
        </w:rPr>
      </w:pPr>
    </w:p>
    <w:p w:rsidR="00843FE0" w:rsidRPr="00EE7EE3" w:rsidRDefault="00843FE0" w:rsidP="00843FE0">
      <w:pPr>
        <w:rPr>
          <w:rFonts w:ascii="Malgun Gothic" w:eastAsia="Malgun Gothic" w:hAnsi="Malgun Gothic" w:cstheme="minorHAnsi"/>
          <w:lang w:val="en-US"/>
        </w:rPr>
      </w:pPr>
      <w:hyperlink r:id="rId13" w:history="1">
        <w:r w:rsidRPr="00EE7EE3">
          <w:rPr>
            <w:rStyle w:val="Hyperlink"/>
            <w:rFonts w:ascii="Malgun Gothic" w:eastAsia="Malgun Gothic" w:hAnsi="Malgun Gothic" w:cstheme="minorHAnsi"/>
            <w:lang w:val="en-US"/>
          </w:rPr>
          <w:t xml:space="preserve">D1x </w:t>
        </w:r>
        <w:r w:rsidRPr="00EE7EE3">
          <w:rPr>
            <w:rStyle w:val="Hyperlink"/>
            <w:rFonts w:ascii="Malgun Gothic" w:eastAsia="Malgun Gothic" w:hAnsi="Malgun Gothic" w:cstheme="minorHAnsi" w:hint="eastAsia"/>
            <w:lang w:val="en-US"/>
          </w:rPr>
          <w:t>모델</w:t>
        </w:r>
      </w:hyperlink>
      <w:r w:rsidRPr="00EE7EE3">
        <w:rPr>
          <w:rFonts w:ascii="Malgun Gothic" w:eastAsia="Malgun Gothic" w:hAnsi="Malgun Gothic" w:cstheme="minorHAnsi"/>
          <w:lang w:val="en-US"/>
        </w:rPr>
        <w:t xml:space="preserve"> Xenon </w:t>
      </w:r>
      <w:r w:rsidRPr="00EE7EE3">
        <w:rPr>
          <w:rFonts w:ascii="Malgun Gothic" w:eastAsia="Malgun Gothic" w:hAnsi="Malgun Gothic" w:cstheme="minorHAnsi" w:hint="eastAsia"/>
          <w:lang w:val="en-US"/>
        </w:rPr>
        <w:t>Strobes는</w:t>
      </w:r>
      <w:r w:rsidRPr="00EE7EE3">
        <w:rPr>
          <w:rFonts w:ascii="Malgun Gothic" w:eastAsia="Malgun Gothic" w:hAnsi="Malgun Gothic" w:cstheme="minorHAnsi"/>
          <w:lang w:val="en-US"/>
        </w:rPr>
        <w:t>도관 또는 표면에 장착되는 매우 가</w:t>
      </w:r>
      <w:r w:rsidRPr="00EE7EE3">
        <w:rPr>
          <w:rFonts w:ascii="Malgun Gothic" w:eastAsia="Malgun Gothic" w:hAnsi="Malgun Gothic" w:cstheme="minorHAnsi" w:hint="eastAsia"/>
          <w:lang w:val="en-US"/>
        </w:rPr>
        <w:t>벼운</w:t>
      </w:r>
      <w:r w:rsidRPr="00EE7EE3">
        <w:rPr>
          <w:rFonts w:ascii="Malgun Gothic" w:eastAsia="Malgun Gothic" w:hAnsi="Malgun Gothic" w:cstheme="minorHAnsi"/>
          <w:lang w:val="en-US"/>
        </w:rPr>
        <w:t xml:space="preserve"> 해양 등급, 내식 케이스가 특징입니다. 완벽하게 유연한 장착성을 위해 선택 사양 스테인리스 브래킷을 이용하여 어떤 </w:t>
      </w:r>
      <w:r w:rsidRPr="00EE7EE3">
        <w:rPr>
          <w:rFonts w:ascii="Malgun Gothic" w:eastAsia="Malgun Gothic" w:hAnsi="Malgun Gothic" w:cstheme="minorHAnsi" w:hint="eastAsia"/>
          <w:lang w:val="en-US"/>
        </w:rPr>
        <w:t>방향으로도</w:t>
      </w:r>
      <w:r w:rsidRPr="00EE7EE3">
        <w:rPr>
          <w:rFonts w:ascii="Malgun Gothic" w:eastAsia="Malgun Gothic" w:hAnsi="Malgun Gothic" w:cstheme="minorHAnsi"/>
          <w:lang w:val="en-US"/>
        </w:rPr>
        <w:t xml:space="preserve"> 섬광등을 배치할 수 있습니다.</w:t>
      </w:r>
      <w:r w:rsidRPr="00EE7EE3">
        <w:rPr>
          <w:rFonts w:ascii="Malgun Gothic" w:eastAsia="Malgun Gothic" w:hAnsi="Malgun Gothic" w:cstheme="minorHAnsi"/>
        </w:rPr>
        <w:t xml:space="preserve"> </w:t>
      </w:r>
      <w:r w:rsidRPr="00EE7EE3">
        <w:rPr>
          <w:rFonts w:ascii="Malgun Gothic" w:eastAsia="Malgun Gothic" w:hAnsi="Malgun Gothic" w:cstheme="minorHAnsi"/>
          <w:lang w:val="en-US"/>
        </w:rPr>
        <w:t xml:space="preserve">자동 플래시 동기화 기능, 낮은 돌입 전류 및 낮은 작동 전류를 이용하여 회로당 더 많은 장치를 설치할 수 있어 </w:t>
      </w:r>
      <w:r w:rsidRPr="00EE7EE3">
        <w:rPr>
          <w:rFonts w:ascii="Malgun Gothic" w:eastAsia="Malgun Gothic" w:hAnsi="Malgun Gothic" w:cstheme="minorHAnsi" w:hint="eastAsia"/>
          <w:lang w:val="en-US"/>
        </w:rPr>
        <w:t xml:space="preserve">단순한 </w:t>
      </w:r>
      <w:r w:rsidRPr="00EE7EE3">
        <w:rPr>
          <w:rFonts w:ascii="Malgun Gothic" w:eastAsia="Malgun Gothic" w:hAnsi="Malgun Gothic" w:cstheme="minorHAnsi"/>
          <w:lang w:val="en-US"/>
        </w:rPr>
        <w:t xml:space="preserve">시스템 설계가 </w:t>
      </w:r>
      <w:r w:rsidRPr="00EE7EE3">
        <w:rPr>
          <w:rFonts w:ascii="Malgun Gothic" w:eastAsia="Malgun Gothic" w:hAnsi="Malgun Gothic" w:cstheme="minorHAnsi" w:hint="eastAsia"/>
          <w:lang w:val="en-US"/>
        </w:rPr>
        <w:t>가능하며</w:t>
      </w:r>
      <w:r w:rsidRPr="00EE7EE3">
        <w:rPr>
          <w:rFonts w:ascii="Malgun Gothic" w:eastAsia="Malgun Gothic" w:hAnsi="Malgun Gothic" w:cstheme="minorHAnsi"/>
          <w:lang w:val="en-US"/>
        </w:rPr>
        <w:t xml:space="preserve"> 비용을 절감할 수 있습니다.</w:t>
      </w:r>
    </w:p>
    <w:p w:rsidR="00843FE0" w:rsidRPr="00EE7EE3" w:rsidRDefault="00843FE0" w:rsidP="00843FE0">
      <w:pPr>
        <w:tabs>
          <w:tab w:val="left" w:pos="851"/>
          <w:tab w:val="right" w:pos="9072"/>
        </w:tabs>
        <w:rPr>
          <w:rFonts w:ascii="Malgun Gothic" w:eastAsia="Malgun Gothic" w:hAnsi="Malgun Gothic" w:cstheme="minorHAnsi"/>
          <w:lang w:val="en-US"/>
        </w:rPr>
      </w:pPr>
    </w:p>
    <w:p w:rsidR="00843FE0" w:rsidRPr="00EE7EE3" w:rsidRDefault="00843FE0" w:rsidP="00843FE0">
      <w:pPr>
        <w:tabs>
          <w:tab w:val="left" w:pos="851"/>
          <w:tab w:val="right" w:pos="9072"/>
        </w:tabs>
        <w:rPr>
          <w:rFonts w:ascii="Malgun Gothic" w:eastAsia="Malgun Gothic" w:hAnsi="Malgun Gothic" w:cstheme="minorHAnsi"/>
          <w:i/>
          <w:color w:val="FF0000"/>
        </w:rPr>
      </w:pPr>
      <w:r w:rsidRPr="00EE7EE3">
        <w:rPr>
          <w:rFonts w:ascii="Malgun Gothic" w:eastAsia="Malgun Gothic" w:hAnsi="Malgun Gothic" w:cstheme="minorHAnsi" w:hint="eastAsia"/>
        </w:rPr>
        <w:t xml:space="preserve">부스를 방문하시면 </w:t>
      </w:r>
      <w:r w:rsidRPr="00EE7EE3">
        <w:rPr>
          <w:rFonts w:ascii="Malgun Gothic" w:eastAsia="Malgun Gothic" w:hAnsi="Malgun Gothic" w:cstheme="minorHAnsi"/>
        </w:rPr>
        <w:t>국제 영업 담당자 Darren Mann과 APAC 영업 담당자 Neal Porter</w:t>
      </w:r>
      <w:r w:rsidRPr="00EE7EE3">
        <w:rPr>
          <w:rFonts w:ascii="Malgun Gothic" w:eastAsia="Malgun Gothic" w:hAnsi="Malgun Gothic" w:cstheme="minorHAnsi" w:hint="eastAsia"/>
        </w:rPr>
        <w:t>를</w:t>
      </w:r>
      <w:r w:rsidRPr="00EE7EE3">
        <w:rPr>
          <w:rFonts w:ascii="Malgun Gothic" w:eastAsia="Malgun Gothic" w:hAnsi="Malgun Gothic" w:cstheme="minorHAnsi"/>
        </w:rPr>
        <w:t xml:space="preserve"> </w:t>
      </w:r>
      <w:r w:rsidRPr="00EE7EE3">
        <w:rPr>
          <w:rFonts w:ascii="Malgun Gothic" w:eastAsia="Malgun Gothic" w:hAnsi="Malgun Gothic" w:cstheme="minorHAnsi" w:hint="eastAsia"/>
        </w:rPr>
        <w:t>만날 수 있습니다.</w:t>
      </w:r>
    </w:p>
    <w:p w:rsidR="00843FE0" w:rsidRPr="00EE7EE3" w:rsidRDefault="00843FE0" w:rsidP="00843FE0">
      <w:pPr>
        <w:tabs>
          <w:tab w:val="left" w:pos="851"/>
          <w:tab w:val="right" w:pos="9072"/>
        </w:tabs>
        <w:rPr>
          <w:rFonts w:ascii="Malgun Gothic" w:eastAsia="Malgun Gothic" w:hAnsi="Malgun Gothic" w:cstheme="minorHAnsi"/>
        </w:rPr>
      </w:pPr>
    </w:p>
    <w:p w:rsidR="00843FE0" w:rsidRPr="000019A4" w:rsidRDefault="00843FE0" w:rsidP="00843FE0">
      <w:pPr>
        <w:tabs>
          <w:tab w:val="left" w:pos="851"/>
          <w:tab w:val="right" w:pos="9072"/>
        </w:tabs>
        <w:rPr>
          <w:rFonts w:ascii="Malgun Gothic" w:eastAsia="Malgun Gothic" w:hAnsi="Malgun Gothic" w:cstheme="minorHAnsi"/>
        </w:rPr>
      </w:pPr>
      <w:r w:rsidRPr="00EE7EE3">
        <w:rPr>
          <w:rFonts w:ascii="Malgun Gothic" w:eastAsia="Malgun Gothic" w:hAnsi="Malgun Gothic" w:cstheme="minorHAnsi"/>
        </w:rPr>
        <w:t>*** Ends: body copy 280 words ***</w:t>
      </w:r>
    </w:p>
    <w:p w:rsidR="00843FE0" w:rsidRPr="000019A4" w:rsidRDefault="00843FE0" w:rsidP="00843FE0">
      <w:pPr>
        <w:tabs>
          <w:tab w:val="left" w:pos="851"/>
          <w:tab w:val="right" w:pos="9072"/>
        </w:tabs>
        <w:jc w:val="center"/>
        <w:rPr>
          <w:rFonts w:ascii="Malgun Gothic" w:eastAsia="Malgun Gothic" w:hAnsi="Malgun Gothic" w:cstheme="minorHAnsi"/>
          <w:b/>
        </w:rPr>
      </w:pPr>
    </w:p>
    <w:p w:rsidR="00843FE0" w:rsidRPr="00937784" w:rsidRDefault="00843FE0" w:rsidP="00937784">
      <w:pPr>
        <w:rPr>
          <w:rFonts w:ascii="Batang" w:eastAsia="Batang" w:hAnsi="Batang" w:cs="Arial"/>
          <w:b/>
        </w:rPr>
      </w:pPr>
      <w:r w:rsidRPr="00937784">
        <w:rPr>
          <w:rFonts w:ascii="Batang" w:eastAsia="Batang" w:hAnsi="Batang" w:hint="eastAsia"/>
          <w:b/>
        </w:rPr>
        <w:t>편집자를 위한 참고사항.</w:t>
      </w:r>
    </w:p>
    <w:p w:rsidR="00843FE0" w:rsidRPr="00843FE0" w:rsidRDefault="00843FE0" w:rsidP="00937784">
      <w:pPr>
        <w:rPr>
          <w:rFonts w:ascii="Batang" w:eastAsia="Batang" w:hAnsi="Batang" w:cs="Arial"/>
        </w:rPr>
      </w:pPr>
      <w:r w:rsidRPr="00937784">
        <w:rPr>
          <w:rFonts w:ascii="Batang" w:eastAsia="Batang" w:hAnsi="Batang" w:hint="eastAsia"/>
        </w:rPr>
        <w:br/>
      </w:r>
      <w:r w:rsidRPr="00843FE0">
        <w:rPr>
          <w:rFonts w:ascii="Batang" w:eastAsia="Batang" w:hAnsi="Batang" w:cstheme="minorHAnsi"/>
          <w:b/>
        </w:rPr>
        <w:t>2018년 10월 2일 배포</w:t>
      </w:r>
    </w:p>
    <w:p w:rsidR="00843FE0" w:rsidRDefault="00843FE0" w:rsidP="00937784">
      <w:pPr>
        <w:rPr>
          <w:rFonts w:ascii="Batang" w:eastAsia="Batang" w:hAnsi="Batang" w:cs="Arial"/>
        </w:rPr>
      </w:pPr>
    </w:p>
    <w:p w:rsidR="00843FE0" w:rsidRPr="00937784" w:rsidRDefault="00843FE0" w:rsidP="00937784">
      <w:pPr>
        <w:rPr>
          <w:rFonts w:ascii="Batang" w:eastAsia="Batang" w:hAnsi="Batang" w:cs="Arial"/>
        </w:rPr>
      </w:pPr>
      <w:r w:rsidRPr="00937784">
        <w:rPr>
          <w:rFonts w:ascii="Batang" w:eastAsia="Batang" w:hAnsi="Batang" w:cs="Arial" w:hint="eastAsia"/>
        </w:rPr>
        <w:t>모든 문의사항은 다음으로 연락주세요</w:t>
      </w:r>
      <w:r w:rsidRPr="00937784">
        <w:rPr>
          <w:rFonts w:ascii="Batang" w:eastAsia="Batang" w:hAnsi="Batang" w:cs="Arial"/>
        </w:rPr>
        <w:t>:</w:t>
      </w:r>
      <w:r w:rsidRPr="00937784">
        <w:rPr>
          <w:rFonts w:ascii="Batang" w:eastAsia="Batang" w:hAnsi="Batang" w:cs="Arial"/>
        </w:rPr>
        <w:tab/>
      </w:r>
    </w:p>
    <w:p w:rsidR="00843FE0" w:rsidRPr="00937784" w:rsidRDefault="00843FE0" w:rsidP="00937784">
      <w:pPr>
        <w:rPr>
          <w:rFonts w:ascii="Batang" w:eastAsia="Batang" w:hAnsi="Batang" w:cs="Arial"/>
        </w:rPr>
      </w:pPr>
    </w:p>
    <w:p w:rsidR="00843FE0" w:rsidRPr="00937784" w:rsidRDefault="00843FE0" w:rsidP="00937784">
      <w:pPr>
        <w:rPr>
          <w:rFonts w:ascii="Batang" w:eastAsia="Batang" w:hAnsi="Batang" w:cs="Arial"/>
          <w:lang w:eastAsia="en-GB"/>
        </w:rPr>
      </w:pPr>
      <w:r w:rsidRPr="00937784">
        <w:rPr>
          <w:rFonts w:ascii="Batang" w:eastAsia="Batang" w:hAnsi="Batang" w:cs="Arial"/>
          <w:lang w:eastAsia="en-GB"/>
        </w:rPr>
        <w:t>Nigel May</w:t>
      </w:r>
      <w:r w:rsidRPr="00937784">
        <w:rPr>
          <w:rFonts w:ascii="Batang" w:eastAsia="Batang" w:hAnsi="Batang" w:cs="Arial"/>
          <w:lang w:eastAsia="en-GB"/>
        </w:rPr>
        <w:tab/>
      </w:r>
    </w:p>
    <w:p w:rsidR="00843FE0" w:rsidRPr="00937784" w:rsidRDefault="00843FE0" w:rsidP="00937784">
      <w:pPr>
        <w:rPr>
          <w:rFonts w:ascii="Batang" w:eastAsia="Batang" w:hAnsi="Batang" w:cs="Arial"/>
          <w:lang w:eastAsia="en-GB"/>
        </w:rPr>
      </w:pPr>
      <w:r w:rsidRPr="00937784">
        <w:rPr>
          <w:rFonts w:ascii="Batang" w:eastAsia="Batang" w:hAnsi="Batang" w:cs="Arial"/>
          <w:lang w:eastAsia="en-GB"/>
        </w:rPr>
        <w:t>Parkfield Communications Limited</w:t>
      </w:r>
    </w:p>
    <w:p w:rsidR="00843FE0" w:rsidRPr="00937784" w:rsidRDefault="00843FE0" w:rsidP="00937784">
      <w:pPr>
        <w:rPr>
          <w:rFonts w:ascii="Batang" w:eastAsia="Batang" w:hAnsi="Batang" w:cs="Arial"/>
          <w:lang w:eastAsia="en-GB"/>
        </w:rPr>
      </w:pPr>
      <w:r w:rsidRPr="00937784">
        <w:rPr>
          <w:rFonts w:ascii="Batang" w:eastAsia="Batang" w:hAnsi="Batang" w:cs="Arial"/>
          <w:lang w:eastAsia="en-GB"/>
        </w:rPr>
        <w:t>Parkfield House</w:t>
      </w:r>
    </w:p>
    <w:p w:rsidR="00843FE0" w:rsidRPr="00937784" w:rsidRDefault="00843FE0" w:rsidP="00937784">
      <w:pPr>
        <w:rPr>
          <w:rFonts w:ascii="Batang" w:eastAsia="Batang" w:hAnsi="Batang" w:cs="Arial"/>
        </w:rPr>
      </w:pPr>
      <w:r w:rsidRPr="00937784">
        <w:rPr>
          <w:rFonts w:ascii="Batang" w:eastAsia="Batang" w:hAnsi="Batang" w:cs="Arial"/>
        </w:rPr>
        <w:t>Damerham</w:t>
      </w:r>
    </w:p>
    <w:p w:rsidR="00843FE0" w:rsidRPr="00937784" w:rsidRDefault="00843FE0" w:rsidP="00937784">
      <w:pPr>
        <w:rPr>
          <w:rFonts w:ascii="Batang" w:eastAsia="Batang" w:hAnsi="Batang" w:cs="Arial"/>
        </w:rPr>
      </w:pPr>
      <w:r w:rsidRPr="00937784">
        <w:rPr>
          <w:rFonts w:ascii="Batang" w:eastAsia="Batang" w:hAnsi="Batang" w:cs="Arial"/>
        </w:rPr>
        <w:t>SP6 3HQ</w:t>
      </w:r>
    </w:p>
    <w:p w:rsidR="00843FE0" w:rsidRPr="00937784" w:rsidRDefault="00843FE0" w:rsidP="00937784">
      <w:pPr>
        <w:rPr>
          <w:rFonts w:ascii="Batang" w:eastAsia="Batang" w:hAnsi="Batang" w:cs="Arial"/>
        </w:rPr>
      </w:pPr>
      <w:r w:rsidRPr="00937784">
        <w:rPr>
          <w:rFonts w:ascii="Batang" w:eastAsia="Batang" w:hAnsi="Batang" w:cs="Arial"/>
        </w:rPr>
        <w:t>Great Britain</w:t>
      </w:r>
    </w:p>
    <w:p w:rsidR="00843FE0" w:rsidRPr="00937784" w:rsidRDefault="00843FE0" w:rsidP="00937784">
      <w:pPr>
        <w:rPr>
          <w:rFonts w:ascii="Batang" w:eastAsia="Batang" w:hAnsi="Batang" w:cs="Arial"/>
        </w:rPr>
      </w:pPr>
      <w:r w:rsidRPr="00937784">
        <w:rPr>
          <w:rFonts w:ascii="Batang" w:eastAsia="Batang" w:hAnsi="Batang" w:cs="Arial" w:hint="eastAsia"/>
        </w:rPr>
        <w:t>전화</w:t>
      </w:r>
      <w:r w:rsidRPr="00937784">
        <w:rPr>
          <w:rFonts w:ascii="Batang" w:eastAsia="Batang" w:hAnsi="Batang" w:cs="Arial"/>
        </w:rPr>
        <w:t>: + 44 (0)1725 518321</w:t>
      </w:r>
    </w:p>
    <w:p w:rsidR="00843FE0" w:rsidRPr="00937784" w:rsidRDefault="00843FE0" w:rsidP="00937784">
      <w:pPr>
        <w:rPr>
          <w:rFonts w:ascii="Batang" w:eastAsia="Batang" w:hAnsi="Batang" w:cs="Arial"/>
          <w:lang w:val="en-US"/>
        </w:rPr>
      </w:pPr>
      <w:r w:rsidRPr="00937784">
        <w:rPr>
          <w:rFonts w:ascii="Batang" w:eastAsia="Batang" w:hAnsi="Batang" w:cs="Arial" w:hint="eastAsia"/>
          <w:lang w:val="en-US"/>
        </w:rPr>
        <w:t>팩스</w:t>
      </w:r>
      <w:r w:rsidRPr="00937784">
        <w:rPr>
          <w:rFonts w:ascii="Batang" w:eastAsia="Batang" w:hAnsi="Batang" w:cs="Arial"/>
          <w:lang w:val="en-US"/>
        </w:rPr>
        <w:t>: + 44 (0)1725 518378</w:t>
      </w:r>
    </w:p>
    <w:p w:rsidR="00843FE0" w:rsidRPr="00937784" w:rsidRDefault="00843FE0" w:rsidP="00937784">
      <w:pPr>
        <w:rPr>
          <w:rFonts w:ascii="Batang" w:eastAsia="Batang" w:hAnsi="Batang" w:cs="Arial"/>
          <w:lang w:val="en-US"/>
        </w:rPr>
      </w:pPr>
      <w:hyperlink r:id="rId14" w:history="1">
        <w:r w:rsidRPr="00937784">
          <w:rPr>
            <w:rStyle w:val="Hyperlink"/>
            <w:rFonts w:ascii="Batang" w:eastAsia="Batang" w:hAnsi="Batang" w:cs="Arial"/>
            <w:lang w:val="en-US"/>
          </w:rPr>
          <w:t>nigel.may@parkfield.co.uk</w:t>
        </w:r>
      </w:hyperlink>
      <w:r w:rsidRPr="00937784">
        <w:rPr>
          <w:rFonts w:ascii="Batang" w:eastAsia="Batang" w:hAnsi="Batang" w:cs="Arial"/>
          <w:lang w:val="en-US"/>
        </w:rPr>
        <w:t xml:space="preserve"> </w:t>
      </w:r>
    </w:p>
    <w:p w:rsidR="00843FE0" w:rsidRPr="00937784" w:rsidRDefault="00843FE0" w:rsidP="00937784">
      <w:pPr>
        <w:rPr>
          <w:rFonts w:ascii="Batang" w:eastAsia="Batang" w:hAnsi="Batang"/>
        </w:rPr>
      </w:pPr>
      <w:hyperlink r:id="rId15" w:history="1">
        <w:r w:rsidRPr="00937784">
          <w:rPr>
            <w:rStyle w:val="Hyperlink"/>
            <w:rFonts w:ascii="Batang" w:eastAsia="Batang" w:hAnsi="Batang" w:cs="Arial"/>
          </w:rPr>
          <w:t>parkfield.co.uk</w:t>
        </w:r>
      </w:hyperlink>
    </w:p>
    <w:p w:rsidR="00843FE0" w:rsidRPr="00937784" w:rsidRDefault="00843FE0" w:rsidP="00937784">
      <w:pPr>
        <w:rPr>
          <w:rFonts w:ascii="Batang" w:eastAsia="Batang" w:hAnsi="Batang" w:cs="Arial"/>
        </w:rPr>
      </w:pPr>
    </w:p>
    <w:p w:rsidR="00843FE0" w:rsidRPr="00937784" w:rsidRDefault="00843FE0" w:rsidP="00937784">
      <w:pPr>
        <w:rPr>
          <w:rFonts w:ascii="Batang" w:eastAsia="Batang" w:hAnsi="Batang" w:cs="Arial"/>
        </w:rPr>
      </w:pPr>
      <w:r w:rsidRPr="00937784">
        <w:rPr>
          <w:rFonts w:ascii="Batang" w:eastAsia="Batang" w:hAnsi="Batang" w:cs="Arial" w:hint="eastAsia"/>
        </w:rPr>
        <w:t xml:space="preserve">E2S는 세계를 선도하는 </w:t>
      </w:r>
      <w:r w:rsidRPr="00937784">
        <w:rPr>
          <w:rFonts w:ascii="Batang" w:eastAsia="Batang" w:hAnsi="Batang" w:cs="Batang" w:hint="eastAsia"/>
        </w:rPr>
        <w:t xml:space="preserve">방폭/비방폭 경고 </w:t>
      </w:r>
      <w:r w:rsidRPr="00937784">
        <w:rPr>
          <w:rFonts w:ascii="Batang" w:eastAsia="Batang" w:hAnsi="Batang" w:cs="Arial" w:hint="eastAsia"/>
        </w:rPr>
        <w:t xml:space="preserve">장치 </w:t>
      </w:r>
      <w:r w:rsidRPr="00937784">
        <w:rPr>
          <w:rFonts w:ascii="Batang" w:eastAsia="Batang" w:hAnsi="Batang" w:cs="Batang" w:hint="eastAsia"/>
        </w:rPr>
        <w:t xml:space="preserve">전문 </w:t>
      </w:r>
      <w:r w:rsidRPr="00937784">
        <w:rPr>
          <w:rFonts w:ascii="Batang" w:eastAsia="Batang" w:hAnsi="Batang" w:cs="Arial" w:hint="eastAsia"/>
        </w:rPr>
        <w:t xml:space="preserve">제조업체입니다. 영국 웨스트 런던에 자리잡은 이 회사는 산업, 해양, 위험 </w:t>
      </w:r>
      <w:r w:rsidRPr="00937784">
        <w:rPr>
          <w:rFonts w:ascii="Batang" w:eastAsia="Batang" w:hAnsi="Batang" w:cs="Batang" w:hint="eastAsia"/>
        </w:rPr>
        <w:t xml:space="preserve">구역을 </w:t>
      </w:r>
      <w:r w:rsidRPr="00937784">
        <w:rPr>
          <w:rFonts w:ascii="Batang" w:eastAsia="Batang" w:hAnsi="Batang" w:cs="Arial" w:hint="eastAsia"/>
        </w:rPr>
        <w:t xml:space="preserve">위한 </w:t>
      </w:r>
      <w:r w:rsidRPr="00937784">
        <w:rPr>
          <w:rFonts w:ascii="Batang" w:eastAsia="Batang" w:hAnsi="Batang" w:cs="Batang" w:hint="eastAsia"/>
        </w:rPr>
        <w:t xml:space="preserve">다양한 </w:t>
      </w:r>
      <w:r w:rsidRPr="00937784">
        <w:rPr>
          <w:rFonts w:ascii="Batang" w:eastAsia="Batang" w:hAnsi="Batang" w:cs="Arial" w:hint="eastAsia"/>
        </w:rPr>
        <w:t xml:space="preserve">범위의 </w:t>
      </w:r>
      <w:r w:rsidRPr="00937784">
        <w:rPr>
          <w:rFonts w:ascii="Batang" w:eastAsia="Batang" w:hAnsi="Batang" w:cs="Batang" w:hint="eastAsia"/>
        </w:rPr>
        <w:t xml:space="preserve">방폭/비방폭 경고 </w:t>
      </w:r>
      <w:r w:rsidRPr="00937784">
        <w:rPr>
          <w:rFonts w:ascii="Batang" w:eastAsia="Batang" w:hAnsi="Batang" w:cs="Arial" w:hint="eastAsia"/>
        </w:rPr>
        <w:t xml:space="preserve">제품들을 </w:t>
      </w:r>
      <w:r w:rsidRPr="00937784">
        <w:rPr>
          <w:rFonts w:ascii="Batang" w:eastAsia="Batang" w:hAnsi="Batang" w:cs="Batang" w:hint="eastAsia"/>
        </w:rPr>
        <w:t xml:space="preserve">전문적으로 </w:t>
      </w:r>
      <w:r w:rsidRPr="00937784">
        <w:rPr>
          <w:rFonts w:ascii="Batang" w:eastAsia="Batang" w:hAnsi="Batang" w:cs="Arial" w:hint="eastAsia"/>
        </w:rPr>
        <w:t xml:space="preserve">설계 및 제조하고 있습니다. E2S 제품들은 자체 유통망을 통해 구입할 수 있으며 </w:t>
      </w:r>
      <w:r w:rsidRPr="00937784">
        <w:rPr>
          <w:rFonts w:ascii="Batang" w:eastAsia="Batang" w:hAnsi="Batang" w:cs="Batang" w:hint="eastAsia"/>
        </w:rPr>
        <w:t xml:space="preserve">국가별 </w:t>
      </w:r>
      <w:r w:rsidRPr="00937784">
        <w:rPr>
          <w:rFonts w:ascii="Batang" w:eastAsia="Batang" w:hAnsi="Batang" w:cs="Arial" w:hint="eastAsia"/>
        </w:rPr>
        <w:t>총판 정보는 회사 웹사이트 에 있습니다.</w:t>
      </w:r>
      <w:r w:rsidR="002E5479">
        <w:rPr>
          <w:rFonts w:ascii="Batang" w:eastAsia="Batang" w:hAnsi="Batang" w:cs="Arial" w:hint="eastAsia"/>
        </w:rPr>
        <w:t xml:space="preserve"> </w:t>
      </w:r>
      <w:r w:rsidRPr="00937784">
        <w:rPr>
          <w:rFonts w:ascii="Batang" w:eastAsia="Batang" w:hAnsi="Batang" w:cs="Arial" w:hint="eastAsia"/>
        </w:rPr>
        <w:t>E2S는 또한</w:t>
      </w:r>
      <w:r w:rsidRPr="00937784">
        <w:rPr>
          <w:rFonts w:ascii="Batang" w:eastAsia="Batang" w:hAnsi="Batang" w:cs="Batang" w:hint="eastAsia"/>
        </w:rPr>
        <w:t xml:space="preserve"> 미국내 </w:t>
      </w:r>
      <w:r w:rsidRPr="00937784">
        <w:rPr>
          <w:rFonts w:ascii="Batang" w:eastAsia="Batang" w:hAnsi="Batang" w:cs="Arial" w:hint="eastAsia"/>
        </w:rPr>
        <w:t>제품 유통 및 기술 지원을 위해 텍사스 휴스턴에 전문 유통 허브를 운영하고 있습니다.</w:t>
      </w:r>
    </w:p>
    <w:p w:rsidR="00843FE0" w:rsidRPr="00937784" w:rsidRDefault="00843FE0" w:rsidP="00937784">
      <w:pPr>
        <w:tabs>
          <w:tab w:val="left" w:pos="851"/>
          <w:tab w:val="right" w:pos="9072"/>
        </w:tabs>
        <w:rPr>
          <w:rFonts w:ascii="Batang" w:eastAsia="Batang" w:hAnsi="Batang" w:cs="Times New Roman"/>
          <w:snapToGrid w:val="0"/>
        </w:rPr>
      </w:pPr>
    </w:p>
    <w:p w:rsidR="00843FE0" w:rsidRPr="00937784" w:rsidRDefault="00843FE0" w:rsidP="00937784">
      <w:pPr>
        <w:rPr>
          <w:rFonts w:ascii="Batang" w:eastAsia="Batang" w:hAnsi="Batang" w:cs="Arial"/>
          <w:lang w:eastAsia="en-GB"/>
        </w:rPr>
      </w:pPr>
      <w:r w:rsidRPr="00937784">
        <w:rPr>
          <w:rFonts w:ascii="Batang" w:eastAsia="Batang" w:hAnsi="Batang" w:cs="Arial"/>
          <w:lang w:eastAsia="en-GB"/>
        </w:rPr>
        <w:t>E2S Warning Signals</w:t>
      </w:r>
    </w:p>
    <w:p w:rsidR="00843FE0" w:rsidRPr="00937784" w:rsidRDefault="00843FE0" w:rsidP="00937784">
      <w:pPr>
        <w:rPr>
          <w:rFonts w:ascii="Batang" w:eastAsia="Batang" w:hAnsi="Batang" w:cs="Arial"/>
          <w:lang w:eastAsia="en-GB"/>
        </w:rPr>
      </w:pPr>
      <w:r w:rsidRPr="00937784">
        <w:rPr>
          <w:rFonts w:ascii="Batang" w:eastAsia="Batang" w:hAnsi="Batang" w:cs="Arial"/>
          <w:lang w:eastAsia="en-GB"/>
        </w:rPr>
        <w:t>Impress House</w:t>
      </w:r>
    </w:p>
    <w:p w:rsidR="00843FE0" w:rsidRPr="00937784" w:rsidRDefault="00843FE0" w:rsidP="00937784">
      <w:pPr>
        <w:rPr>
          <w:rFonts w:ascii="Batang" w:eastAsia="Batang" w:hAnsi="Batang" w:cs="Arial"/>
          <w:lang w:eastAsia="en-GB"/>
        </w:rPr>
      </w:pPr>
      <w:r w:rsidRPr="00937784">
        <w:rPr>
          <w:rFonts w:ascii="Batang" w:eastAsia="Batang" w:hAnsi="Batang" w:cs="Arial"/>
          <w:lang w:eastAsia="en-GB"/>
        </w:rPr>
        <w:t>Mansell Road</w:t>
      </w:r>
    </w:p>
    <w:p w:rsidR="00843FE0" w:rsidRPr="00937784" w:rsidRDefault="00843FE0" w:rsidP="00937784">
      <w:pPr>
        <w:rPr>
          <w:rFonts w:ascii="Batang" w:eastAsia="Batang" w:hAnsi="Batang" w:cs="Arial"/>
          <w:lang w:eastAsia="en-GB"/>
        </w:rPr>
      </w:pPr>
      <w:r w:rsidRPr="00937784">
        <w:rPr>
          <w:rFonts w:ascii="Batang" w:eastAsia="Batang" w:hAnsi="Batang" w:cs="Arial"/>
          <w:lang w:eastAsia="en-GB"/>
        </w:rPr>
        <w:t>London</w:t>
      </w:r>
    </w:p>
    <w:p w:rsidR="00843FE0" w:rsidRPr="00937784" w:rsidRDefault="00843FE0" w:rsidP="00937784">
      <w:pPr>
        <w:rPr>
          <w:rFonts w:ascii="Batang" w:eastAsia="Batang" w:hAnsi="Batang" w:cs="Arial"/>
          <w:lang w:eastAsia="en-GB"/>
        </w:rPr>
      </w:pPr>
      <w:r w:rsidRPr="00937784">
        <w:rPr>
          <w:rFonts w:ascii="Batang" w:eastAsia="Batang" w:hAnsi="Batang" w:cs="Arial"/>
          <w:lang w:eastAsia="en-GB"/>
        </w:rPr>
        <w:t>W3 7QH</w:t>
      </w:r>
    </w:p>
    <w:p w:rsidR="00843FE0" w:rsidRPr="00937784" w:rsidRDefault="00843FE0" w:rsidP="00937784">
      <w:pPr>
        <w:rPr>
          <w:rFonts w:ascii="Batang" w:eastAsia="Batang" w:hAnsi="Batang" w:cs="Arial"/>
          <w:lang w:eastAsia="en-GB"/>
        </w:rPr>
      </w:pPr>
      <w:r w:rsidRPr="00937784">
        <w:rPr>
          <w:rFonts w:ascii="Batang" w:eastAsia="Batang" w:hAnsi="Batang" w:cs="Arial"/>
          <w:lang w:eastAsia="en-GB"/>
        </w:rPr>
        <w:t>Great Britain</w:t>
      </w:r>
    </w:p>
    <w:p w:rsidR="00843FE0" w:rsidRPr="00937784" w:rsidRDefault="00843FE0" w:rsidP="00937784">
      <w:pPr>
        <w:rPr>
          <w:rFonts w:ascii="Batang" w:eastAsia="Batang" w:hAnsi="Batang" w:cs="Arial"/>
          <w:lang w:eastAsia="en-GB"/>
        </w:rPr>
      </w:pPr>
      <w:r w:rsidRPr="00937784">
        <w:rPr>
          <w:rFonts w:ascii="Batang" w:eastAsia="Batang" w:hAnsi="Batang" w:cs="Arial" w:hint="eastAsia"/>
        </w:rPr>
        <w:t>전화</w:t>
      </w:r>
      <w:r w:rsidRPr="00937784">
        <w:rPr>
          <w:rFonts w:ascii="Batang" w:eastAsia="Batang" w:hAnsi="Batang" w:cs="Arial"/>
          <w:lang w:eastAsia="en-GB"/>
        </w:rPr>
        <w:t>: + 44 (0)20 8743 8880</w:t>
      </w:r>
    </w:p>
    <w:p w:rsidR="00843FE0" w:rsidRPr="00937784" w:rsidRDefault="00843FE0" w:rsidP="00937784">
      <w:pPr>
        <w:rPr>
          <w:rFonts w:ascii="Batang" w:eastAsia="Batang" w:hAnsi="Batang" w:cs="Arial"/>
          <w:lang w:val="pt-BR" w:eastAsia="en-GB"/>
        </w:rPr>
      </w:pPr>
      <w:r w:rsidRPr="00937784">
        <w:rPr>
          <w:rFonts w:ascii="Batang" w:eastAsia="Batang" w:hAnsi="Batang" w:cs="Arial" w:hint="eastAsia"/>
          <w:lang w:val="pt-BR"/>
        </w:rPr>
        <w:t>팩스</w:t>
      </w:r>
      <w:r w:rsidRPr="00937784">
        <w:rPr>
          <w:rFonts w:ascii="Batang" w:eastAsia="Batang" w:hAnsi="Batang" w:cs="Arial"/>
          <w:lang w:val="pt-BR" w:eastAsia="en-GB"/>
        </w:rPr>
        <w:t>: + 44 (0)20 8740 4200</w:t>
      </w:r>
    </w:p>
    <w:p w:rsidR="00843FE0" w:rsidRPr="00937784" w:rsidRDefault="00843FE0" w:rsidP="00937784">
      <w:pPr>
        <w:rPr>
          <w:rFonts w:ascii="Batang" w:eastAsia="Batang" w:hAnsi="Batang" w:cs="Arial"/>
          <w:lang w:val="pt-BR" w:eastAsia="en-GB"/>
        </w:rPr>
      </w:pPr>
      <w:hyperlink r:id="rId16" w:history="1">
        <w:r w:rsidRPr="00937784">
          <w:rPr>
            <w:rStyle w:val="Hyperlink"/>
            <w:rFonts w:ascii="Batang" w:eastAsia="Batang" w:hAnsi="Batang" w:cs="Arial"/>
            <w:lang w:val="pt-BR" w:eastAsia="en-GB"/>
          </w:rPr>
          <w:t>sales@e2s.com</w:t>
        </w:r>
      </w:hyperlink>
      <w:r w:rsidRPr="00937784">
        <w:rPr>
          <w:rFonts w:ascii="Batang" w:eastAsia="Batang" w:hAnsi="Batang" w:cs="Arial"/>
          <w:lang w:val="pt-BR" w:eastAsia="en-GB"/>
        </w:rPr>
        <w:t xml:space="preserve"> </w:t>
      </w:r>
    </w:p>
    <w:p w:rsidR="00843FE0" w:rsidRPr="00937784" w:rsidRDefault="00843FE0" w:rsidP="00937784">
      <w:pPr>
        <w:tabs>
          <w:tab w:val="left" w:pos="851"/>
          <w:tab w:val="right" w:pos="9072"/>
        </w:tabs>
        <w:rPr>
          <w:rFonts w:ascii="Batang" w:eastAsia="Batang" w:hAnsi="Batang" w:cs="Times New Roman"/>
          <w:snapToGrid w:val="0"/>
          <w:lang w:val="pt-BR"/>
        </w:rPr>
      </w:pPr>
      <w:hyperlink r:id="rId17" w:history="1">
        <w:r w:rsidRPr="00937784">
          <w:rPr>
            <w:rStyle w:val="Hyperlink"/>
            <w:rFonts w:ascii="Batang" w:eastAsia="Batang" w:hAnsi="Batang" w:cs="Arial"/>
            <w:lang w:val="pt-BR" w:eastAsia="en-GB"/>
          </w:rPr>
          <w:t>e2s.com</w:t>
        </w:r>
      </w:hyperlink>
    </w:p>
    <w:p w:rsidR="00843FE0" w:rsidRPr="00937784" w:rsidRDefault="00843FE0" w:rsidP="00431BB0">
      <w:pPr>
        <w:tabs>
          <w:tab w:val="left" w:pos="851"/>
          <w:tab w:val="right" w:pos="9072"/>
        </w:tabs>
        <w:rPr>
          <w:rFonts w:ascii="Batang" w:eastAsia="Batang" w:hAnsi="Batang"/>
          <w:lang w:val="pt-BR"/>
        </w:rPr>
      </w:pPr>
    </w:p>
    <w:p w:rsidR="00843FE0" w:rsidRDefault="00843FE0" w:rsidP="00431BB0">
      <w:pPr>
        <w:tabs>
          <w:tab w:val="left" w:pos="851"/>
          <w:tab w:val="right" w:pos="9072"/>
        </w:tabs>
      </w:pPr>
    </w:p>
    <w:sectPr w:rsidR="00843FE0" w:rsidSect="00230369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panose1 w:val="02010600030101010101"/>
    <w:charset w:val="01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567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E1698A"/>
    <w:rsid w:val="000B6E2B"/>
    <w:rsid w:val="00230369"/>
    <w:rsid w:val="002E5479"/>
    <w:rsid w:val="003117D9"/>
    <w:rsid w:val="0033618C"/>
    <w:rsid w:val="00431BB0"/>
    <w:rsid w:val="005A6D34"/>
    <w:rsid w:val="005B335D"/>
    <w:rsid w:val="005C73C1"/>
    <w:rsid w:val="00843FE0"/>
    <w:rsid w:val="008E34D4"/>
    <w:rsid w:val="00950125"/>
    <w:rsid w:val="00D57A62"/>
    <w:rsid w:val="00DA2DCC"/>
    <w:rsid w:val="00E16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98A"/>
    <w:rPr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698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2s.com/products/range/d2x" TargetMode="External"/><Relationship Id="rId13" Type="http://schemas.openxmlformats.org/officeDocument/2006/relationships/hyperlink" Target="http://www.e2s.com/products/range/d1x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arkfield.co.uk/e2s/" TargetMode="External"/><Relationship Id="rId12" Type="http://schemas.openxmlformats.org/officeDocument/2006/relationships/hyperlink" Target="http://www.e2s.com/products/range/gnex" TargetMode="External"/><Relationship Id="rId17" Type="http://schemas.openxmlformats.org/officeDocument/2006/relationships/hyperlink" Target="http://www.e2s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sales@e2s.com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parkfield.co.uk/e2s/adipec18-kr.docx" TargetMode="External"/><Relationship Id="rId11" Type="http://schemas.openxmlformats.org/officeDocument/2006/relationships/hyperlink" Target="http://www.e2s.com/products/range/d2x" TargetMode="External"/><Relationship Id="rId5" Type="http://schemas.openxmlformats.org/officeDocument/2006/relationships/hyperlink" Target="http://www.parkfield.co.uk/e2s/adipec18-print.jpg" TargetMode="External"/><Relationship Id="rId15" Type="http://schemas.openxmlformats.org/officeDocument/2006/relationships/hyperlink" Target="http://www.parkfield.co.uk" TargetMode="External"/><Relationship Id="rId10" Type="http://schemas.openxmlformats.org/officeDocument/2006/relationships/hyperlink" Target="http://www.e2s.com/products/range/d1x" TargetMode="External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hyperlink" Target="http://www.e2s.com/products/range/gnex" TargetMode="External"/><Relationship Id="rId14" Type="http://schemas.openxmlformats.org/officeDocument/2006/relationships/hyperlink" Target="mailto:nigel.may@parkfield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Nigel</dc:creator>
  <cp:lastModifiedBy>Nigel</cp:lastModifiedBy>
  <cp:revision>3</cp:revision>
  <dcterms:created xsi:type="dcterms:W3CDTF">2018-09-26T12:40:00Z</dcterms:created>
  <dcterms:modified xsi:type="dcterms:W3CDTF">2018-09-26T12:43:00Z</dcterms:modified>
</cp:coreProperties>
</file>