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tabs>
          <w:tab w:val="left" w:pos="851"/>
          <w:tab w:val="right" w:pos="9072"/>
        </w:tabs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r>
        <w:rPr>
          <w:rFonts w:ascii="MingLiU" w:eastAsia="MingLiU" w:hAnsi="MingLiU" w:cs="SimSun"/>
          <w:b/>
          <w:bCs/>
          <w:color w:val="C00000"/>
          <w:sz w:val="50"/>
          <w:szCs w:val="50"/>
        </w:rPr>
        <w:t>新闻资料</w:t>
      </w:r>
      <w:r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>
        <w:rPr>
          <w:rFonts w:ascii="MingLiU" w:eastAsia="MingLiU" w:hAnsi="MingLiU" w:cs="SimSun"/>
          <w:b/>
          <w:bCs/>
          <w:color w:val="C00000"/>
          <w:sz w:val="48"/>
          <w:szCs w:val="48"/>
        </w:rPr>
        <w:tab/>
      </w:r>
    </w:p>
    <w:p>
      <w:pPr>
        <w:widowControl/>
        <w:rPr>
          <w:rFonts w:eastAsia="SimSun"/>
          <w:bCs/>
          <w:snapToGrid/>
          <w:szCs w:val="24"/>
        </w:rPr>
      </w:pPr>
      <w:r>
        <w:rPr>
          <w:rFonts w:eastAsia="SimSun" w:hint="eastAsia"/>
          <w:bCs/>
          <w:snapToGrid/>
          <w:szCs w:val="24"/>
        </w:rPr>
        <w:t>发布于</w:t>
      </w:r>
      <w:r>
        <w:rPr>
          <w:rFonts w:eastAsia="SimSun" w:hint="eastAsia"/>
          <w:bCs/>
          <w:snapToGrid/>
          <w:szCs w:val="24"/>
        </w:rPr>
        <w:t xml:space="preserve"> 2020</w:t>
      </w:r>
      <w:r>
        <w:rPr>
          <w:rFonts w:eastAsia="SimSun" w:hint="eastAsia"/>
          <w:bCs/>
          <w:snapToGrid/>
          <w:szCs w:val="24"/>
        </w:rPr>
        <w:t>年</w:t>
      </w:r>
      <w:r>
        <w:rPr>
          <w:rFonts w:eastAsia="SimSun" w:hint="eastAsia"/>
          <w:bCs/>
          <w:snapToGrid/>
          <w:szCs w:val="24"/>
        </w:rPr>
        <w:t>12</w:t>
      </w:r>
      <w:r>
        <w:rPr>
          <w:rFonts w:eastAsia="SimSun" w:hint="eastAsia"/>
          <w:bCs/>
          <w:snapToGrid/>
          <w:szCs w:val="24"/>
        </w:rPr>
        <w:t>月</w:t>
      </w:r>
      <w:r>
        <w:rPr>
          <w:rFonts w:eastAsia="SimSun" w:hint="eastAsia"/>
          <w:bCs/>
          <w:snapToGrid/>
          <w:szCs w:val="24"/>
        </w:rPr>
        <w:t>3</w:t>
      </w:r>
      <w:r>
        <w:rPr>
          <w:rFonts w:eastAsia="SimSun" w:hint="eastAsia"/>
          <w:bCs/>
          <w:snapToGrid/>
          <w:szCs w:val="24"/>
        </w:rPr>
        <w:t>日</w:t>
      </w:r>
    </w:p>
    <w:p>
      <w:pPr>
        <w:widowControl/>
        <w:rPr>
          <w:rFonts w:ascii="MingLiU" w:eastAsia="MingLiU" w:hAnsi="MingLiU" w:cs="SimSun"/>
          <w:bCs/>
        </w:rPr>
      </w:pPr>
    </w:p>
    <w:p>
      <w:r>
        <w:rPr>
          <w:rFonts w:ascii="MingLiU" w:eastAsia="MingLiU" w:hAnsi="MingLiU" w:cs="SimSun"/>
          <w:bCs/>
        </w:rPr>
        <w:t xml:space="preserve">要下载 300dpi 打印质量图片，请访问 </w:t>
      </w:r>
      <w:hyperlink r:id="rId6" w:history="1">
        <w:r>
          <w:rPr>
            <w:rStyle w:val="Hyperlink"/>
            <w:rFonts w:ascii="MingLiU" w:eastAsia="MingLiU" w:hAnsi="MingLiU" w:cs="SimSun"/>
            <w:bCs/>
          </w:rPr>
          <w:t>parkfield.co.uk/e2s/b350-print.jpg</w:t>
        </w:r>
      </w:hyperlink>
    </w:p>
    <w:p>
      <w:pPr>
        <w:rPr>
          <w:rFonts w:ascii="MingLiU" w:hAnsi="MingLiU" w:cs="SimSun"/>
          <w:bCs/>
        </w:rPr>
      </w:pPr>
    </w:p>
    <w:p>
      <w:r>
        <w:rPr>
          <w:rFonts w:ascii="MingLiU" w:eastAsia="MingLiU" w:hAnsi="MingLiU" w:cs="SimSun"/>
          <w:bCs/>
        </w:rPr>
        <w:t xml:space="preserve">要下载 Word 格式文章，请访问 </w:t>
      </w:r>
      <w:hyperlink r:id="rId7" w:history="1">
        <w:r>
          <w:rPr>
            <w:rStyle w:val="Hyperlink"/>
            <w:rFonts w:ascii="MingLiU" w:eastAsia="MingLiU" w:hAnsi="MingLiU" w:cs="SimSun"/>
            <w:bCs/>
          </w:rPr>
          <w:t>parkfield.co.uk/e2s/b350-cn.docx</w:t>
        </w:r>
      </w:hyperlink>
    </w:p>
    <w:p>
      <w:pPr>
        <w:rPr>
          <w:rFonts w:ascii="MingLiU" w:hAnsi="MingLiU" w:cs="SimSun"/>
          <w:bCs/>
        </w:rPr>
      </w:pPr>
    </w:p>
    <w:p>
      <w:r>
        <w:rPr>
          <w:rFonts w:ascii="MingLiU" w:eastAsia="MingLiU" w:hAnsi="MingLiU" w:cs="SimSun"/>
          <w:bCs/>
        </w:rPr>
        <w:t xml:space="preserve">要查看全部 E2S 新闻资料，请访问 </w:t>
      </w:r>
      <w:hyperlink r:id="rId8" w:history="1">
        <w:r>
          <w:rPr>
            <w:rStyle w:val="Hyperlink"/>
            <w:rFonts w:ascii="MingLiU" w:eastAsia="MingLiU" w:hAnsi="MingLiU" w:cs="SimSun"/>
            <w:bCs/>
          </w:rPr>
          <w:t>www.parkfield.co.uk/e2s/</w:t>
        </w:r>
      </w:hyperlink>
      <w:r>
        <w:rPr>
          <w:rFonts w:ascii="MingLiU" w:eastAsia="MingLiU" w:hAnsi="MingLiU"/>
        </w:rPr>
        <w:br/>
      </w:r>
    </w:p>
    <w:p>
      <w:pPr>
        <w:tabs>
          <w:tab w:val="left" w:pos="851"/>
          <w:tab w:val="right" w:pos="9072"/>
        </w:tabs>
        <w:rPr>
          <w:b/>
        </w:rPr>
      </w:pPr>
      <w:r>
        <w:rPr>
          <w:rFonts w:hint="eastAsia"/>
          <w:b/>
        </w:rPr>
        <w:t xml:space="preserve">E2S </w:t>
      </w:r>
      <w:r>
        <w:rPr>
          <w:rFonts w:hint="eastAsia"/>
          <w:b/>
        </w:rPr>
        <w:t>升级了其信号信标，提供超亮输出和额外的配置选项</w:t>
      </w:r>
    </w:p>
    <w:p>
      <w:pPr>
        <w:tabs>
          <w:tab w:val="left" w:pos="851"/>
          <w:tab w:val="right" w:pos="9072"/>
        </w:tabs>
        <w:jc w:val="center"/>
        <w:rPr>
          <w:b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hint="eastAsia"/>
          <w:bCs/>
        </w:rPr>
        <w:t>为了应对技术的进步、法规的改变和客户的反馈，</w:t>
      </w:r>
      <w:r>
        <w:rPr>
          <w:rFonts w:asciiTheme="minorHAnsi" w:hAnsiTheme="minorHAnsi" w:hint="eastAsia"/>
          <w:bCs/>
        </w:rPr>
        <w:t xml:space="preserve">E2S Warning Signals </w:t>
      </w:r>
      <w:r>
        <w:rPr>
          <w:rFonts w:asciiTheme="minorHAnsi" w:hAnsiTheme="minorHAnsi" w:hint="eastAsia"/>
          <w:bCs/>
        </w:rPr>
        <w:t>坚持不懈地致力于产品的改进。最新升级的产品包括</w:t>
      </w:r>
      <w:r>
        <w:rPr>
          <w:rFonts w:asciiTheme="minorHAnsi" w:hAnsiTheme="minorHAnsi" w:hint="eastAsia"/>
          <w:bCs/>
        </w:rPr>
        <w:t xml:space="preserve"> </w:t>
      </w:r>
      <w:hyperlink r:id="rId9" w:history="1">
        <w:r>
          <w:rPr>
            <w:rStyle w:val="Hyperlink"/>
            <w:rFonts w:asciiTheme="minorHAnsi" w:hAnsiTheme="minorHAnsi" w:hint="eastAsia"/>
            <w:bCs/>
          </w:rPr>
          <w:t>B350TLA</w:t>
        </w:r>
      </w:hyperlink>
      <w:r>
        <w:rPr>
          <w:rFonts w:asciiTheme="minorHAnsi" w:hAnsiTheme="minorHAnsi" w:hint="eastAsia"/>
          <w:bCs/>
        </w:rPr>
        <w:t xml:space="preserve"> </w:t>
      </w:r>
      <w:r>
        <w:rPr>
          <w:rFonts w:asciiTheme="minorHAnsi" w:hAnsiTheme="minorHAnsi" w:hint="eastAsia"/>
        </w:rPr>
        <w:t>交通警报信号灯，该产品具有</w:t>
      </w:r>
      <w:r>
        <w:rPr>
          <w:rFonts w:asciiTheme="minorHAnsi" w:hAnsiTheme="minorHAnsi" w:hint="eastAsia"/>
        </w:rPr>
        <w:t xml:space="preserve"> 100 x 140mm </w:t>
      </w:r>
      <w:r>
        <w:rPr>
          <w:rFonts w:asciiTheme="minorHAnsi" w:hAnsiTheme="minorHAnsi" w:hint="eastAsia"/>
        </w:rPr>
        <w:t>的紧凑外壳，是空间有限的应用场合或直接安装于机械上的理想选择。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bCs/>
        </w:rPr>
        <w:t xml:space="preserve"> </w:t>
      </w:r>
      <w:r>
        <w:rPr>
          <w:rFonts w:asciiTheme="minorHAnsi" w:hAnsiTheme="minorHAnsi" w:hint="eastAsia"/>
          <w:bCs/>
        </w:rPr>
        <w:t>较大的</w:t>
      </w:r>
      <w:r>
        <w:rPr>
          <w:rFonts w:asciiTheme="minorHAnsi" w:hAnsiTheme="minorHAnsi" w:hint="eastAsia"/>
          <w:bCs/>
        </w:rPr>
        <w:t xml:space="preserve"> 140 x 177mm </w:t>
      </w:r>
      <w:hyperlink r:id="rId10" w:history="1">
        <w:r>
          <w:rPr>
            <w:rStyle w:val="Hyperlink"/>
            <w:rFonts w:asciiTheme="minorHAnsi" w:hAnsiTheme="minorHAnsi" w:hint="eastAsia"/>
            <w:bCs/>
          </w:rPr>
          <w:t>B450TLA</w:t>
        </w:r>
      </w:hyperlink>
      <w:r>
        <w:rPr>
          <w:rFonts w:asciiTheme="minorHAnsi" w:hAnsiTheme="minorHAnsi" w:hint="eastAsia"/>
          <w:bCs/>
        </w:rPr>
        <w:t xml:space="preserve"> </w:t>
      </w:r>
      <w:r>
        <w:rPr>
          <w:rFonts w:asciiTheme="minorHAnsi" w:hAnsiTheme="minorHAnsi" w:hint="eastAsia"/>
          <w:bCs/>
        </w:rPr>
        <w:t>单元也进行了升级。这两种信号灯的光引擎都是由</w:t>
      </w:r>
      <w:r>
        <w:rPr>
          <w:rFonts w:asciiTheme="minorHAnsi" w:hAnsiTheme="minorHAnsi" w:hint="eastAsia"/>
          <w:bCs/>
        </w:rPr>
        <w:t xml:space="preserve"> 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18 </w:t>
      </w:r>
      <w:r>
        <w:rPr>
          <w:rFonts w:asciiTheme="minorHAnsi" w:hAnsiTheme="minorHAnsi" w:hint="eastAsia"/>
          <w:color w:val="000000"/>
          <w:sz w:val="23"/>
          <w:szCs w:val="23"/>
        </w:rPr>
        <w:t>个高输出白光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LED </w:t>
      </w:r>
      <w:r>
        <w:rPr>
          <w:rFonts w:asciiTheme="minorHAnsi" w:hAnsiTheme="minorHAnsi" w:hint="eastAsia"/>
          <w:color w:val="000000"/>
          <w:sz w:val="23"/>
          <w:szCs w:val="23"/>
        </w:rPr>
        <w:t>组成的阵列，可提供高达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356 Candela</w:t>
      </w:r>
      <w:r>
        <w:rPr>
          <w:rFonts w:asciiTheme="minorHAnsi" w:hAnsiTheme="minorHAnsi" w:hint="eastAsia"/>
          <w:color w:val="000000"/>
          <w:sz w:val="23"/>
          <w:szCs w:val="23"/>
        </w:rPr>
        <w:t>（坎德拉）的超高亮度输出。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</w:t>
      </w:r>
      <w:r>
        <w:rPr>
          <w:rFonts w:asciiTheme="minorHAnsi" w:hAnsiTheme="minorHAnsi" w:hint="eastAsia"/>
          <w:color w:val="000000"/>
          <w:sz w:val="23"/>
          <w:szCs w:val="23"/>
        </w:rPr>
        <w:t>超声波焊接的散光透镜决定了输出光的颜色：</w:t>
      </w:r>
      <w:r>
        <w:rPr>
          <w:rFonts w:asciiTheme="minorHAnsi" w:hAnsiTheme="minorHAnsi" w:hint="eastAsia"/>
        </w:rPr>
        <w:t>分别是琥珀色、蓝色、透明、绿色、红色和黄色，有了这些标准色，</w:t>
      </w:r>
      <w:r>
        <w:rPr>
          <w:rFonts w:asciiTheme="minorHAnsi" w:hAnsiTheme="minorHAnsi" w:hint="eastAsia"/>
          <w:color w:val="000000"/>
          <w:sz w:val="23"/>
          <w:szCs w:val="23"/>
        </w:rPr>
        <w:t>就可在现场重新配置色彩，使库存管理更加灵活。现有七种闪光模式，包括一个效果更佳的时间模式，以及一个稳定的状态指示输出。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</w:rPr>
      </w:pPr>
    </w:p>
    <w:p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hint="eastAsia"/>
          <w:bCs/>
        </w:rPr>
        <w:t>附带的连接器可将多个单元组装成堆栈，</w:t>
      </w:r>
      <w:r>
        <w:rPr>
          <w:rFonts w:asciiTheme="minorHAnsi" w:hAnsiTheme="minorHAnsi" w:hint="eastAsia"/>
          <w:sz w:val="23"/>
          <w:szCs w:val="23"/>
        </w:rPr>
        <w:t>双可插拔端子则简化了环形设施的电缆安装。工作电压范围为</w:t>
      </w:r>
      <w:r>
        <w:rPr>
          <w:rFonts w:asciiTheme="minorHAnsi" w:hAnsiTheme="minorHAnsi" w:hint="eastAsia"/>
          <w:sz w:val="23"/>
          <w:szCs w:val="23"/>
        </w:rPr>
        <w:t xml:space="preserve"> 10-14VDC/16-33VDC </w:t>
      </w:r>
      <w:r>
        <w:rPr>
          <w:rFonts w:asciiTheme="minorHAnsi" w:hAnsiTheme="minorHAnsi" w:hint="eastAsia"/>
          <w:sz w:val="23"/>
          <w:szCs w:val="23"/>
        </w:rPr>
        <w:t>和</w:t>
      </w:r>
      <w:r>
        <w:rPr>
          <w:rFonts w:asciiTheme="minorHAnsi" w:hAnsiTheme="minorHAnsi" w:hint="eastAsia"/>
          <w:sz w:val="23"/>
          <w:szCs w:val="23"/>
        </w:rPr>
        <w:t xml:space="preserve"> 48-260VAC/DC</w:t>
      </w:r>
      <w:r>
        <w:rPr>
          <w:rFonts w:asciiTheme="minorHAnsi" w:hAnsiTheme="minorHAnsi" w:hint="eastAsia"/>
          <w:sz w:val="23"/>
          <w:szCs w:val="23"/>
        </w:rPr>
        <w:t>，</w:t>
      </w:r>
      <w:r>
        <w:rPr>
          <w:rFonts w:asciiTheme="minorHAnsi" w:hAnsiTheme="minorHAnsi" w:hint="eastAsia"/>
          <w:sz w:val="23"/>
          <w:szCs w:val="23"/>
        </w:rPr>
        <w:t xml:space="preserve">1Hz </w:t>
      </w:r>
      <w:r>
        <w:rPr>
          <w:rFonts w:asciiTheme="minorHAnsi" w:hAnsiTheme="minorHAnsi" w:hint="eastAsia"/>
          <w:sz w:val="23"/>
          <w:szCs w:val="23"/>
        </w:rPr>
        <w:t>闪光灯工作电流仅为</w:t>
      </w:r>
      <w:r>
        <w:rPr>
          <w:rFonts w:asciiTheme="minorHAnsi" w:hAnsiTheme="minorHAnsi" w:hint="eastAsia"/>
          <w:sz w:val="23"/>
          <w:szCs w:val="23"/>
        </w:rPr>
        <w:t xml:space="preserve"> 88mA @ 24Vdc</w:t>
      </w:r>
      <w:r>
        <w:rPr>
          <w:rFonts w:asciiTheme="minorHAnsi" w:hAnsiTheme="minorHAnsi" w:hint="eastAsia"/>
          <w:sz w:val="23"/>
          <w:szCs w:val="23"/>
        </w:rPr>
        <w:t>，工作温度范围宽达</w:t>
      </w:r>
      <w:r>
        <w:rPr>
          <w:rFonts w:asciiTheme="minorHAnsi" w:hAnsiTheme="minorHAnsi" w:hint="eastAsia"/>
          <w:sz w:val="23"/>
          <w:szCs w:val="23"/>
        </w:rPr>
        <w:t xml:space="preserve"> -40</w:t>
      </w:r>
      <w:r>
        <w:rPr>
          <w:rFonts w:asciiTheme="minorHAnsi" w:hAnsiTheme="minorHAnsi" w:hint="eastAsia"/>
          <w:sz w:val="23"/>
          <w:szCs w:val="23"/>
        </w:rPr>
        <w:t>℃</w:t>
      </w:r>
      <w:r>
        <w:rPr>
          <w:rFonts w:asciiTheme="minorHAnsi" w:hAnsiTheme="minorHAnsi" w:hint="eastAsia"/>
          <w:sz w:val="23"/>
          <w:szCs w:val="23"/>
        </w:rPr>
        <w:t xml:space="preserve"> </w:t>
      </w:r>
      <w:r>
        <w:rPr>
          <w:rFonts w:asciiTheme="minorHAnsi" w:hAnsiTheme="minorHAnsi" w:hint="eastAsia"/>
          <w:sz w:val="23"/>
          <w:szCs w:val="23"/>
        </w:rPr>
        <w:t>至</w:t>
      </w:r>
      <w:r>
        <w:rPr>
          <w:rFonts w:asciiTheme="minorHAnsi" w:hAnsiTheme="minorHAnsi" w:hint="eastAsia"/>
          <w:sz w:val="23"/>
          <w:szCs w:val="23"/>
        </w:rPr>
        <w:t xml:space="preserve"> +70</w:t>
      </w:r>
      <w:r>
        <w:rPr>
          <w:rFonts w:asciiTheme="minorHAnsi" w:hAnsiTheme="minorHAnsi" w:hint="eastAsia"/>
          <w:sz w:val="23"/>
          <w:szCs w:val="23"/>
        </w:rPr>
        <w:t>℃。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</w:rPr>
      </w:pPr>
    </w:p>
    <w:p>
      <w:pPr>
        <w:widowControl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hint="eastAsia"/>
          <w:color w:val="000000"/>
          <w:sz w:val="23"/>
          <w:szCs w:val="23"/>
        </w:rPr>
        <w:t>此外，随最新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18 </w:t>
      </w:r>
      <w:r>
        <w:rPr>
          <w:rFonts w:asciiTheme="minorHAnsi" w:hAnsiTheme="minorHAnsi" w:hint="eastAsia"/>
          <w:color w:val="000000"/>
          <w:sz w:val="23"/>
          <w:szCs w:val="23"/>
        </w:rPr>
        <w:t>白色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LED </w:t>
      </w:r>
      <w:r>
        <w:rPr>
          <w:rFonts w:asciiTheme="minorHAnsi" w:hAnsiTheme="minorHAnsi" w:hint="eastAsia"/>
          <w:color w:val="000000"/>
          <w:sz w:val="23"/>
          <w:szCs w:val="23"/>
        </w:rPr>
        <w:t>阵列式光源升级的还有可定制的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</w:t>
      </w:r>
      <w:hyperlink r:id="rId11" w:history="1">
        <w:r>
          <w:rPr>
            <w:rStyle w:val="Hyperlink"/>
            <w:rFonts w:asciiTheme="minorHAnsi" w:hAnsiTheme="minorHAnsi" w:hint="eastAsia"/>
            <w:sz w:val="23"/>
            <w:szCs w:val="23"/>
          </w:rPr>
          <w:t>STA</w:t>
        </w:r>
      </w:hyperlink>
      <w:r>
        <w:rPr>
          <w:rFonts w:asciiTheme="minorHAnsi" w:hAnsiTheme="minorHAnsi" w:hint="eastAsia"/>
          <w:color w:val="000000"/>
          <w:sz w:val="23"/>
          <w:szCs w:val="23"/>
        </w:rPr>
        <w:t xml:space="preserve"> </w:t>
      </w:r>
      <w:r>
        <w:rPr>
          <w:rFonts w:asciiTheme="minorHAnsi" w:hAnsiTheme="minorHAnsi" w:hint="eastAsia"/>
          <w:color w:val="000000"/>
          <w:sz w:val="23"/>
          <w:szCs w:val="23"/>
        </w:rPr>
        <w:t>和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</w:t>
      </w:r>
      <w:hyperlink r:id="rId12" w:history="1">
        <w:r>
          <w:rPr>
            <w:rStyle w:val="Hyperlink"/>
            <w:rFonts w:asciiTheme="minorHAnsi" w:hAnsiTheme="minorHAnsi" w:hint="eastAsia"/>
            <w:sz w:val="23"/>
            <w:szCs w:val="23"/>
          </w:rPr>
          <w:t>STB</w:t>
        </w:r>
      </w:hyperlink>
      <w:r>
        <w:rPr>
          <w:rFonts w:asciiTheme="minorHAnsi" w:hAnsiTheme="minorHAnsi" w:hint="eastAsia"/>
          <w:color w:val="000000"/>
          <w:sz w:val="23"/>
          <w:szCs w:val="23"/>
        </w:rPr>
        <w:t xml:space="preserve"> </w:t>
      </w:r>
      <w:r>
        <w:rPr>
          <w:rFonts w:asciiTheme="minorHAnsi" w:hAnsiTheme="minorHAnsi" w:hint="eastAsia"/>
          <w:color w:val="000000"/>
          <w:sz w:val="23"/>
          <w:szCs w:val="23"/>
        </w:rPr>
        <w:t>系列堆栈信号，已通过了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UL </w:t>
      </w:r>
      <w:r>
        <w:rPr>
          <w:rFonts w:asciiTheme="minorHAnsi" w:hAnsiTheme="minorHAnsi" w:hint="eastAsia"/>
          <w:color w:val="000000"/>
          <w:sz w:val="23"/>
          <w:szCs w:val="23"/>
        </w:rPr>
        <w:t>认证，可用于状态指示、安全和过程控制等一般信号应用。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STA </w:t>
      </w:r>
      <w:r>
        <w:rPr>
          <w:rFonts w:asciiTheme="minorHAnsi" w:hAnsiTheme="minorHAnsi" w:hint="eastAsia"/>
          <w:color w:val="000000"/>
          <w:sz w:val="23"/>
          <w:szCs w:val="23"/>
        </w:rPr>
        <w:t>堆栈拥有一个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SONF1 </w:t>
      </w:r>
      <w:r>
        <w:rPr>
          <w:rFonts w:asciiTheme="minorHAnsi" w:hAnsiTheme="minorHAnsi" w:hint="eastAsia"/>
          <w:color w:val="000000"/>
          <w:sz w:val="23"/>
          <w:szCs w:val="23"/>
        </w:rPr>
        <w:t>紧凑型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100dB(A) </w:t>
      </w:r>
      <w:r>
        <w:rPr>
          <w:rFonts w:asciiTheme="minorHAnsi" w:hAnsiTheme="minorHAnsi" w:hint="eastAsia"/>
          <w:color w:val="000000"/>
          <w:sz w:val="23"/>
          <w:szCs w:val="23"/>
        </w:rPr>
        <w:t>报警喇叭，其提供了一个集成的听觉</w:t>
      </w:r>
      <w:r>
        <w:rPr>
          <w:rFonts w:asciiTheme="minorHAnsi" w:hAnsiTheme="minorHAnsi" w:hint="eastAsia"/>
          <w:color w:val="000000"/>
          <w:sz w:val="23"/>
          <w:szCs w:val="23"/>
        </w:rPr>
        <w:t>/</w:t>
      </w:r>
      <w:r>
        <w:rPr>
          <w:rFonts w:asciiTheme="minorHAnsi" w:hAnsiTheme="minorHAnsi" w:hint="eastAsia"/>
          <w:color w:val="000000"/>
          <w:sz w:val="23"/>
          <w:szCs w:val="23"/>
        </w:rPr>
        <w:t>视觉单元；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STB </w:t>
      </w:r>
      <w:r>
        <w:rPr>
          <w:rFonts w:asciiTheme="minorHAnsi" w:hAnsiTheme="minorHAnsi" w:hint="eastAsia"/>
          <w:color w:val="000000"/>
          <w:sz w:val="23"/>
          <w:szCs w:val="23"/>
        </w:rPr>
        <w:t>系列是仅有信标的阵列。两种版本在一个堆栈阵列中均提供有两个、三个或四个单元，这些单元通过工厂安装的内部接线器端接在一个公共接线盒中，提供了一个单一的外部互连点。防紫外线的</w:t>
      </w:r>
      <w:r>
        <w:rPr>
          <w:rFonts w:asciiTheme="minorHAnsi" w:hAnsiTheme="minorHAnsi" w:hint="eastAsia"/>
          <w:color w:val="000000"/>
          <w:sz w:val="23"/>
          <w:szCs w:val="23"/>
        </w:rPr>
        <w:t xml:space="preserve"> PC </w:t>
      </w:r>
      <w:r>
        <w:rPr>
          <w:rFonts w:asciiTheme="minorHAnsi" w:hAnsiTheme="minorHAnsi" w:hint="eastAsia"/>
          <w:color w:val="000000"/>
          <w:sz w:val="23"/>
          <w:szCs w:val="23"/>
        </w:rPr>
        <w:t>镜片有</w:t>
      </w:r>
      <w:r>
        <w:rPr>
          <w:rFonts w:asciiTheme="minorHAnsi" w:hAnsiTheme="minorHAnsi" w:hint="eastAsia"/>
        </w:rPr>
        <w:t>琥珀色、蓝色、透明、绿色、洋红色、红色和黄色。</w:t>
      </w:r>
    </w:p>
    <w:p>
      <w:pPr>
        <w:widowControl/>
        <w:autoSpaceDE w:val="0"/>
        <w:autoSpaceDN w:val="0"/>
        <w:adjustRightInd w:val="0"/>
      </w:pPr>
    </w:p>
    <w:p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*** </w:t>
      </w:r>
      <w:r>
        <w:rPr>
          <w:rFonts w:hint="eastAsia"/>
        </w:rPr>
        <w:t>结束：正文副本</w:t>
      </w:r>
      <w:r>
        <w:rPr>
          <w:rFonts w:hint="eastAsia"/>
        </w:rPr>
        <w:t xml:space="preserve"> 298 </w:t>
      </w:r>
      <w:r>
        <w:rPr>
          <w:rFonts w:hint="eastAsia"/>
        </w:rPr>
        <w:t>字</w:t>
      </w:r>
      <w:r>
        <w:rPr>
          <w:rFonts w:hint="eastAsia"/>
        </w:rPr>
        <w:t xml:space="preserve"> ***</w:t>
      </w:r>
    </w:p>
    <w:p>
      <w:pPr>
        <w:widowControl/>
        <w:autoSpaceDE w:val="0"/>
        <w:autoSpaceDN w:val="0"/>
        <w:adjustRightInd w:val="0"/>
      </w:pPr>
    </w:p>
    <w:p>
      <w:pPr>
        <w:widowControl/>
        <w:rPr>
          <w:b/>
          <w:szCs w:val="24"/>
          <w:lang w:val="zh-CN"/>
        </w:rPr>
      </w:pPr>
      <w:r>
        <w:rPr>
          <w:b/>
          <w:szCs w:val="24"/>
          <w:lang w:val="zh-CN"/>
        </w:rPr>
        <w:br w:type="page"/>
      </w:r>
    </w:p>
    <w:p>
      <w:pPr>
        <w:spacing w:line="260" w:lineRule="auto"/>
        <w:rPr>
          <w:b/>
          <w:szCs w:val="24"/>
        </w:rPr>
      </w:pPr>
      <w:r>
        <w:rPr>
          <w:rFonts w:hint="eastAsia"/>
          <w:b/>
          <w:szCs w:val="24"/>
          <w:lang w:val="zh-CN"/>
        </w:rPr>
        <w:lastRenderedPageBreak/>
        <w:t>编者按</w:t>
      </w:r>
    </w:p>
    <w:p>
      <w:pPr>
        <w:spacing w:line="260" w:lineRule="auto"/>
        <w:rPr>
          <w:szCs w:val="24"/>
          <w:lang w:val="zh-CN"/>
        </w:rPr>
      </w:pP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所有后续问询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请联系以下人员</w:t>
      </w:r>
      <w:r>
        <w:rPr>
          <w:rFonts w:hint="eastAsia"/>
          <w:szCs w:val="24"/>
        </w:rPr>
        <w:t>：</w:t>
      </w:r>
      <w:r>
        <w:rPr>
          <w:szCs w:val="24"/>
        </w:rPr>
        <w:tab/>
      </w:r>
    </w:p>
    <w:p>
      <w:pPr>
        <w:rPr>
          <w:noProof/>
          <w:szCs w:val="24"/>
        </w:rPr>
      </w:pPr>
    </w:p>
    <w:p>
      <w:pPr>
        <w:rPr>
          <w:szCs w:val="24"/>
        </w:rPr>
      </w:pPr>
      <w:r>
        <w:rPr>
          <w:noProof/>
          <w:szCs w:val="24"/>
        </w:rPr>
        <w:t>Nigel May</w:t>
      </w:r>
      <w:r>
        <w:rPr>
          <w:szCs w:val="24"/>
        </w:rPr>
        <w:tab/>
      </w:r>
    </w:p>
    <w:p>
      <w:pPr>
        <w:rPr>
          <w:szCs w:val="24"/>
        </w:rPr>
      </w:pPr>
      <w:r>
        <w:rPr>
          <w:noProof/>
          <w:szCs w:val="24"/>
        </w:rPr>
        <w:t>Parkfield Communications Limited</w:t>
      </w:r>
    </w:p>
    <w:p>
      <w:pPr>
        <w:rPr>
          <w:szCs w:val="24"/>
        </w:rPr>
      </w:pPr>
      <w:r>
        <w:rPr>
          <w:noProof/>
          <w:szCs w:val="24"/>
        </w:rPr>
        <w:t>Parkfield House</w:t>
      </w:r>
    </w:p>
    <w:p>
      <w:pPr>
        <w:rPr>
          <w:szCs w:val="24"/>
        </w:rPr>
      </w:pPr>
      <w:r>
        <w:rPr>
          <w:noProof/>
          <w:szCs w:val="24"/>
        </w:rPr>
        <w:t>Damerham</w:t>
      </w:r>
    </w:p>
    <w:p>
      <w:pPr>
        <w:rPr>
          <w:szCs w:val="24"/>
        </w:rPr>
      </w:pPr>
      <w:r>
        <w:rPr>
          <w:noProof/>
          <w:szCs w:val="24"/>
        </w:rPr>
        <w:t>SP6 3HQ</w:t>
      </w:r>
    </w:p>
    <w:p>
      <w:pPr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+ 44 (0)1725 518321</w:t>
      </w:r>
    </w:p>
    <w:p>
      <w:pPr>
        <w:rPr>
          <w:szCs w:val="24"/>
        </w:rPr>
      </w:pPr>
      <w:hyperlink r:id="rId13" w:history="1">
        <w:r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>
      <w:pPr>
        <w:rPr>
          <w:szCs w:val="24"/>
        </w:rPr>
      </w:pPr>
      <w:hyperlink r:id="rId14" w:history="1">
        <w:r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是世界领先的独立信号产品制造商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产品通过销售网络行销全球。经销商详情见公司网站。另外</w:t>
      </w:r>
      <w:r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在得克萨斯州休斯敦设有专门的经销中心</w:t>
      </w:r>
      <w:r>
        <w:rPr>
          <w:rFonts w:hint="eastAsia"/>
          <w:szCs w:val="24"/>
          <w:lang w:val="en-US"/>
        </w:rPr>
        <w:t>，</w:t>
      </w:r>
      <w:r>
        <w:rPr>
          <w:rFonts w:hint="eastAsia"/>
          <w:szCs w:val="24"/>
          <w:lang w:val="zh-CN"/>
        </w:rPr>
        <w:t>负责当地产品经销和技术支持。</w:t>
      </w:r>
    </w:p>
    <w:p>
      <w:pPr>
        <w:rPr>
          <w:szCs w:val="24"/>
        </w:rPr>
      </w:pPr>
      <w:r>
        <w:rPr>
          <w:noProof/>
          <w:szCs w:val="24"/>
        </w:rPr>
        <w:t>E2S Warning Signals</w:t>
      </w:r>
    </w:p>
    <w:p>
      <w:pPr>
        <w:rPr>
          <w:szCs w:val="24"/>
        </w:rPr>
      </w:pPr>
      <w:r>
        <w:rPr>
          <w:noProof/>
          <w:szCs w:val="24"/>
        </w:rPr>
        <w:t>Impress House</w:t>
      </w:r>
    </w:p>
    <w:p>
      <w:pPr>
        <w:rPr>
          <w:szCs w:val="24"/>
        </w:rPr>
      </w:pPr>
      <w:r>
        <w:rPr>
          <w:noProof/>
          <w:szCs w:val="24"/>
        </w:rPr>
        <w:t>Mansell Road</w:t>
      </w:r>
    </w:p>
    <w:p>
      <w:pPr>
        <w:rPr>
          <w:szCs w:val="24"/>
        </w:rPr>
      </w:pPr>
      <w:r>
        <w:rPr>
          <w:noProof/>
          <w:szCs w:val="24"/>
        </w:rPr>
        <w:t>London</w:t>
      </w:r>
    </w:p>
    <w:p>
      <w:pPr>
        <w:rPr>
          <w:szCs w:val="24"/>
        </w:rPr>
      </w:pPr>
      <w:r>
        <w:rPr>
          <w:noProof/>
          <w:szCs w:val="24"/>
        </w:rPr>
        <w:t>W3 7QH</w:t>
      </w:r>
    </w:p>
    <w:p>
      <w:pPr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电话：</w:t>
      </w:r>
      <w:r>
        <w:rPr>
          <w:szCs w:val="24"/>
        </w:rPr>
        <w:t xml:space="preserve"> + 44 (0)20 8743 8880</w:t>
      </w: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传真：</w:t>
      </w:r>
      <w:r>
        <w:rPr>
          <w:szCs w:val="24"/>
        </w:rPr>
        <w:t xml:space="preserve"> + 44 (0)20 8740 4200</w:t>
      </w:r>
    </w:p>
    <w:p>
      <w:pPr>
        <w:rPr>
          <w:szCs w:val="24"/>
        </w:rPr>
      </w:pPr>
      <w:hyperlink r:id="rId15" w:history="1">
        <w:r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>
      <w:pPr>
        <w:tabs>
          <w:tab w:val="left" w:pos="851"/>
          <w:tab w:val="right" w:pos="9072"/>
        </w:tabs>
        <w:rPr>
          <w:szCs w:val="24"/>
        </w:rPr>
      </w:pPr>
      <w:hyperlink r:id="rId16" w:history="1">
        <w:r>
          <w:rPr>
            <w:rStyle w:val="Hyperlink"/>
            <w:noProof/>
            <w:szCs w:val="24"/>
          </w:rPr>
          <w:t>e2s.com</w:t>
        </w:r>
      </w:hyperlink>
    </w:p>
    <w:p/>
    <w:p>
      <w:pPr>
        <w:widowControl/>
        <w:autoSpaceDE w:val="0"/>
        <w:autoSpaceDN w:val="0"/>
        <w:adjustRightInd w:val="0"/>
        <w:rPr>
          <w:rFonts w:ascii="NewsGotLig" w:eastAsia="SimSun" w:hAnsi="NewsGotLig" w:cs="NewsGotLig"/>
          <w:color w:val="000000"/>
          <w:sz w:val="23"/>
          <w:szCs w:val="23"/>
        </w:rPr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Me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sGotLig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isplayBackgroundShape/>
  <w:printPostScriptOverText/>
  <w:bordersDoNotSurroundHeader/>
  <w:bordersDoNotSurroundFooter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ewsGotMed" w:eastAsia="SimSun" w:hAnsi="NewsGotMed" w:cs="NewsGotMe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" TargetMode="External"/><Relationship Id="rId13" Type="http://schemas.openxmlformats.org/officeDocument/2006/relationships/hyperlink" Target="mailto:nigel.may@parkfield.co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arkfield.co.uk/e2s/b350-cn.docx" TargetMode="External"/><Relationship Id="rId12" Type="http://schemas.openxmlformats.org/officeDocument/2006/relationships/hyperlink" Target="https://www.e2s.com/product-code?code=st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b350-print.jpg" TargetMode="External"/><Relationship Id="rId11" Type="http://schemas.openxmlformats.org/officeDocument/2006/relationships/hyperlink" Target="https://www.e2s.com/product-code?code=sta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s://www.e2s.com/product/134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/13440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2020-12-03T09:33:00Z</dcterms:created>
  <dcterms:modified xsi:type="dcterms:W3CDTF">2020-12-03T09:33:00Z</dcterms:modified>
</cp:coreProperties>
</file>