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2F" w:rsidRPr="00EE68B6" w:rsidRDefault="00B20B2F" w:rsidP="004A1B80">
      <w:pPr>
        <w:tabs>
          <w:tab w:val="left" w:pos="851"/>
          <w:tab w:val="right" w:pos="9072"/>
        </w:tabs>
        <w:rPr>
          <w:rFonts w:ascii="MingLiU" w:eastAsia="MingLiU" w:hAnsi="MingLiU" w:cs="SimSun"/>
          <w:b/>
          <w:bCs/>
          <w:color w:val="C00000"/>
          <w:sz w:val="48"/>
          <w:szCs w:val="48"/>
        </w:rPr>
      </w:pPr>
      <w:bookmarkStart w:id="0" w:name="_GoBack"/>
      <w:r w:rsidRPr="009340C7">
        <w:rPr>
          <w:rFonts w:ascii="MingLiU" w:eastAsia="MingLiU" w:hAnsi="MingLiU" w:cs="SimSun" w:hint="eastAsia"/>
          <w:b/>
          <w:bCs/>
          <w:color w:val="C00000"/>
          <w:sz w:val="50"/>
          <w:szCs w:val="50"/>
        </w:rPr>
        <w:t>新闻资料</w:t>
      </w:r>
      <w:r w:rsidRPr="00EE68B6">
        <w:rPr>
          <w:rFonts w:ascii="MingLiU" w:eastAsia="MingLiU" w:hAnsi="MingLiU" w:cs="SimSun"/>
          <w:b/>
          <w:bCs/>
          <w:color w:val="C00000"/>
          <w:sz w:val="48"/>
          <w:szCs w:val="48"/>
        </w:rPr>
        <w:t xml:space="preserve"> </w:t>
      </w:r>
      <w:r w:rsidRPr="00EE68B6">
        <w:rPr>
          <w:rFonts w:ascii="MingLiU" w:eastAsia="MingLiU" w:hAnsi="MingLiU" w:cs="SimSun"/>
          <w:b/>
          <w:bCs/>
          <w:noProof/>
          <w:color w:val="C00000"/>
          <w:sz w:val="48"/>
          <w:szCs w:val="48"/>
        </w:rPr>
        <w:tab/>
      </w:r>
      <w:r w:rsidRPr="00EE68B6">
        <w:rPr>
          <w:rFonts w:ascii="MingLiU" w:eastAsia="MingLiU" w:hAnsi="MingLiU" w:cs="SimSun"/>
          <w:b/>
          <w:bCs/>
          <w:noProof/>
          <w:color w:val="C00000"/>
          <w:sz w:val="48"/>
          <w:szCs w:val="48"/>
        </w:rPr>
        <w:drawing>
          <wp:anchor distT="0" distB="0" distL="114300" distR="114300" simplePos="0" relativeHeight="251659264" behindDoc="0" locked="0" layoutInCell="1" allowOverlap="1">
            <wp:simplePos x="0" y="0"/>
            <wp:positionH relativeFrom="column">
              <wp:posOffset>4122217</wp:posOffset>
            </wp:positionH>
            <wp:positionV relativeFrom="paragraph">
              <wp:posOffset>-660</wp:posOffset>
            </wp:positionV>
            <wp:extent cx="1641500" cy="848563"/>
            <wp:effectExtent l="19050" t="0" r="0" b="0"/>
            <wp:wrapSquare wrapText="bothSides"/>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41500" cy="848563"/>
                    </a:xfrm>
                    <a:prstGeom prst="rect">
                      <a:avLst/>
                    </a:prstGeom>
                  </pic:spPr>
                </pic:pic>
              </a:graphicData>
            </a:graphic>
          </wp:anchor>
        </w:drawing>
      </w:r>
    </w:p>
    <w:p w:rsidR="00B20B2F" w:rsidRPr="00EE68B6" w:rsidRDefault="00B20B2F" w:rsidP="004A1B80">
      <w:pPr>
        <w:rPr>
          <w:rFonts w:ascii="MingLiU" w:eastAsia="MingLiU" w:hAnsi="MingLiU" w:cs="SimSun"/>
          <w:bCs/>
        </w:rPr>
      </w:pPr>
      <w:r w:rsidRPr="00EE68B6">
        <w:rPr>
          <w:rFonts w:ascii="MingLiU" w:eastAsia="MingLiU" w:hAnsi="MingLiU" w:cs="SimSun" w:hint="eastAsia"/>
          <w:bCs/>
        </w:rPr>
        <w:t>要下载</w:t>
      </w:r>
      <w:r w:rsidRPr="00EE68B6">
        <w:rPr>
          <w:rFonts w:ascii="MingLiU" w:eastAsia="MingLiU" w:hAnsi="MingLiU" w:cs="SimSun"/>
          <w:bCs/>
        </w:rPr>
        <w:t xml:space="preserve"> 300dpi </w:t>
      </w:r>
      <w:r w:rsidRPr="00EE68B6">
        <w:rPr>
          <w:rFonts w:ascii="MingLiU" w:eastAsia="MingLiU" w:hAnsi="MingLiU" w:cs="SimSun" w:hint="eastAsia"/>
          <w:bCs/>
        </w:rPr>
        <w:t>打印质量图片，请访问</w:t>
      </w:r>
      <w:r w:rsidRPr="00EE68B6">
        <w:rPr>
          <w:rFonts w:ascii="MingLiU" w:eastAsia="MingLiU" w:hAnsi="MingLiU" w:cs="SimSun"/>
          <w:bCs/>
        </w:rPr>
        <w:t xml:space="preserve"> </w:t>
      </w:r>
      <w:hyperlink r:id="rId5" w:history="1">
        <w:r>
          <w:rPr>
            <w:rStyle w:val="Hyperlink"/>
            <w:rFonts w:ascii="MingLiU" w:eastAsia="MingLiU" w:hAnsi="MingLiU" w:cs="SimSun"/>
            <w:bCs/>
          </w:rPr>
          <w:t>http://www.parkfield.co.uk/e2s/marintec-print.jpg</w:t>
        </w:r>
      </w:hyperlink>
    </w:p>
    <w:p w:rsidR="00B20B2F" w:rsidRPr="00EE68B6" w:rsidRDefault="00B20B2F" w:rsidP="004A1B80">
      <w:pPr>
        <w:rPr>
          <w:rFonts w:ascii="MingLiU" w:eastAsia="MingLiU" w:hAnsi="MingLiU" w:cs="SimSun"/>
          <w:bCs/>
        </w:rPr>
      </w:pPr>
      <w:r w:rsidRPr="00EE68B6">
        <w:rPr>
          <w:rFonts w:ascii="MingLiU" w:eastAsia="MingLiU" w:hAnsi="MingLiU" w:cs="SimSun" w:hint="eastAsia"/>
          <w:bCs/>
        </w:rPr>
        <w:t>要下载</w:t>
      </w:r>
      <w:r w:rsidRPr="00EE68B6">
        <w:rPr>
          <w:rFonts w:ascii="MingLiU" w:eastAsia="MingLiU" w:hAnsi="MingLiU" w:cs="SimSun"/>
          <w:bCs/>
        </w:rPr>
        <w:t xml:space="preserve"> Word </w:t>
      </w:r>
      <w:r w:rsidRPr="00EE68B6">
        <w:rPr>
          <w:rFonts w:ascii="MingLiU" w:eastAsia="MingLiU" w:hAnsi="MingLiU" w:cs="SimSun" w:hint="eastAsia"/>
          <w:bCs/>
        </w:rPr>
        <w:t>格式文章，请访问</w:t>
      </w:r>
      <w:r w:rsidRPr="00EE68B6">
        <w:rPr>
          <w:rFonts w:ascii="MingLiU" w:eastAsia="MingLiU" w:hAnsi="MingLiU" w:cs="SimSun"/>
          <w:bCs/>
        </w:rPr>
        <w:t xml:space="preserve"> </w:t>
      </w:r>
      <w:hyperlink r:id="rId6" w:history="1">
        <w:r>
          <w:rPr>
            <w:rStyle w:val="Hyperlink"/>
            <w:rFonts w:ascii="MingLiU" w:eastAsia="MingLiU" w:hAnsi="MingLiU" w:cs="SimSun"/>
            <w:bCs/>
          </w:rPr>
          <w:t>http://www.parkfield.co.uk/e2s/marintec-cn.docx</w:t>
        </w:r>
      </w:hyperlink>
    </w:p>
    <w:p w:rsidR="00B20B2F" w:rsidRDefault="00B20B2F" w:rsidP="00B20B2F">
      <w:pPr>
        <w:rPr>
          <w:rFonts w:ascii="Arial" w:eastAsia="SimSun" w:hAnsi="Arial" w:cs="Arial"/>
          <w:b/>
        </w:rPr>
      </w:pPr>
      <w:r w:rsidRPr="00EE68B6">
        <w:rPr>
          <w:rFonts w:ascii="MingLiU" w:eastAsia="MingLiU" w:hAnsi="MingLiU" w:cs="SimSun" w:hint="eastAsia"/>
          <w:bCs/>
        </w:rPr>
        <w:t>要查看全部</w:t>
      </w:r>
      <w:r w:rsidRPr="00EE68B6">
        <w:rPr>
          <w:rFonts w:ascii="MingLiU" w:eastAsia="MingLiU" w:hAnsi="MingLiU" w:cs="SimSun"/>
          <w:bCs/>
          <w:lang w:val="pt-BR"/>
        </w:rPr>
        <w:t xml:space="preserve"> E2S </w:t>
      </w:r>
      <w:r w:rsidRPr="00EE68B6">
        <w:rPr>
          <w:rFonts w:ascii="MingLiU" w:eastAsia="MingLiU" w:hAnsi="MingLiU" w:cs="SimSun" w:hint="eastAsia"/>
          <w:bCs/>
        </w:rPr>
        <w:t>新闻资料</w:t>
      </w:r>
      <w:r w:rsidRPr="00EE68B6">
        <w:rPr>
          <w:rFonts w:ascii="MingLiU" w:eastAsia="MingLiU" w:hAnsi="MingLiU" w:cs="SimSun" w:hint="eastAsia"/>
          <w:bCs/>
          <w:lang w:val="pt-BR"/>
        </w:rPr>
        <w:t>，</w:t>
      </w:r>
      <w:r w:rsidRPr="00EE68B6">
        <w:rPr>
          <w:rFonts w:ascii="MingLiU" w:eastAsia="MingLiU" w:hAnsi="MingLiU" w:cs="SimSun" w:hint="eastAsia"/>
          <w:bCs/>
        </w:rPr>
        <w:t>请访问</w:t>
      </w:r>
      <w:r w:rsidRPr="00EE68B6">
        <w:rPr>
          <w:rFonts w:ascii="MingLiU" w:eastAsia="MingLiU" w:hAnsi="MingLiU" w:cs="SimSun"/>
          <w:bCs/>
          <w:lang w:val="pt-BR"/>
        </w:rPr>
        <w:t xml:space="preserve"> </w:t>
      </w:r>
      <w:hyperlink r:id="rId7" w:history="1">
        <w:r>
          <w:rPr>
            <w:rStyle w:val="Hyperlink"/>
            <w:rFonts w:ascii="MingLiU" w:eastAsia="MingLiU" w:hAnsi="MingLiU" w:cs="SimSun"/>
            <w:bCs/>
            <w:lang w:val="pt-BR"/>
          </w:rPr>
          <w:t>http://www.parkfield.co.uk/e2s/</w:t>
        </w:r>
      </w:hyperlink>
      <w:r w:rsidRPr="00EE68B6">
        <w:rPr>
          <w:rFonts w:ascii="MingLiU" w:eastAsia="MingLiU" w:hAnsi="MingLiU"/>
        </w:rPr>
        <w:br/>
      </w:r>
    </w:p>
    <w:p w:rsidR="00C40480" w:rsidRPr="0092384E" w:rsidRDefault="00C40480" w:rsidP="00B20B2F">
      <w:pPr>
        <w:rPr>
          <w:rFonts w:ascii="Arial" w:eastAsia="SimSun" w:hAnsi="Arial" w:cs="Arial"/>
          <w:b/>
        </w:rPr>
      </w:pPr>
      <w:r w:rsidRPr="0092384E">
        <w:rPr>
          <w:rFonts w:ascii="Arial" w:eastAsia="SimSun" w:hAnsi="Arial" w:cs="Arial"/>
          <w:b/>
        </w:rPr>
        <w:t xml:space="preserve">E2S </w:t>
      </w:r>
      <w:r w:rsidRPr="0092384E">
        <w:rPr>
          <w:rFonts w:ascii="Arial" w:eastAsia="SimSun" w:hAnsi="Arial" w:cs="Arial"/>
          <w:b/>
        </w:rPr>
        <w:t>在上海中国国际海事技术学术会议和展览会上展示符合欧盟船用设备指令的最新警报信号</w:t>
      </w:r>
    </w:p>
    <w:p w:rsidR="00C40480" w:rsidRPr="0092384E" w:rsidRDefault="009D7B2C" w:rsidP="00686AC6">
      <w:pPr>
        <w:tabs>
          <w:tab w:val="left" w:pos="851"/>
          <w:tab w:val="right" w:pos="9072"/>
        </w:tabs>
        <w:rPr>
          <w:rFonts w:ascii="Arial" w:eastAsia="SimSun" w:hAnsi="Arial" w:cs="Arial"/>
          <w:b/>
        </w:rPr>
      </w:pPr>
      <w:r>
        <w:rPr>
          <w:rFonts w:ascii="Arial" w:eastAsia="SimSun" w:hAnsi="Arial" w:cs="Arial" w:hint="eastAsia"/>
          <w:b/>
        </w:rPr>
        <w:t>2017</w:t>
      </w:r>
      <w:r>
        <w:rPr>
          <w:rFonts w:ascii="Arial" w:eastAsia="SimSun" w:hAnsi="Arial" w:cs="Arial" w:hint="eastAsia"/>
          <w:b/>
        </w:rPr>
        <w:t>年</w:t>
      </w:r>
      <w:r>
        <w:rPr>
          <w:rFonts w:ascii="Arial" w:eastAsia="SimSun" w:hAnsi="Arial" w:cs="Arial" w:hint="eastAsia"/>
          <w:b/>
        </w:rPr>
        <w:t>10</w:t>
      </w:r>
      <w:r>
        <w:rPr>
          <w:rFonts w:ascii="Arial" w:eastAsia="SimSun" w:hAnsi="Arial" w:cs="Arial" w:hint="eastAsia"/>
          <w:b/>
        </w:rPr>
        <w:t>月</w:t>
      </w:r>
      <w:r>
        <w:rPr>
          <w:rFonts w:ascii="Arial" w:eastAsia="SimSun" w:hAnsi="Arial" w:cs="Arial" w:hint="eastAsia"/>
          <w:b/>
        </w:rPr>
        <w:t>30</w:t>
      </w:r>
      <w:r>
        <w:rPr>
          <w:rFonts w:ascii="Arial" w:eastAsia="SimSun" w:hAnsi="Arial" w:cs="Arial" w:hint="eastAsia"/>
          <w:b/>
        </w:rPr>
        <w:t>日</w:t>
      </w:r>
      <w:r>
        <w:rPr>
          <w:rFonts w:ascii="Arial" w:eastAsia="SimSun" w:hAnsi="Arial" w:cs="Arial"/>
          <w:b/>
        </w:rPr>
        <w:t xml:space="preserve"> </w:t>
      </w:r>
      <w:r w:rsidR="00686AC6" w:rsidRPr="0092384E">
        <w:rPr>
          <w:rFonts w:ascii="Arial" w:eastAsia="SimSun" w:hAnsi="Arial" w:cs="Arial"/>
          <w:b/>
        </w:rPr>
        <w:t>发布</w:t>
      </w:r>
      <w:r w:rsidR="00686AC6" w:rsidRPr="0092384E">
        <w:rPr>
          <w:rFonts w:ascii="Arial" w:eastAsia="SimSun" w:hAnsi="Arial" w:cs="Arial"/>
          <w:b/>
        </w:rPr>
        <w:br/>
      </w:r>
    </w:p>
    <w:p w:rsidR="00C40480" w:rsidRPr="0092384E" w:rsidRDefault="002350AA" w:rsidP="00C40480">
      <w:pPr>
        <w:tabs>
          <w:tab w:val="left" w:pos="851"/>
          <w:tab w:val="right" w:pos="9072"/>
        </w:tabs>
        <w:rPr>
          <w:rFonts w:ascii="Arial" w:eastAsia="SimSun" w:hAnsi="Arial" w:cs="Arial"/>
        </w:rPr>
      </w:pPr>
      <w:hyperlink r:id="rId8" w:history="1">
        <w:r w:rsidR="00686AC6" w:rsidRPr="0092384E">
          <w:rPr>
            <w:rStyle w:val="Hyperlink"/>
            <w:rFonts w:ascii="Arial" w:eastAsia="SimSun" w:hAnsi="Arial" w:cs="Arial"/>
          </w:rPr>
          <w:t>E2S Warning Signals</w:t>
        </w:r>
      </w:hyperlink>
      <w:r w:rsidR="00686AC6" w:rsidRPr="0092384E">
        <w:rPr>
          <w:rFonts w:ascii="Arial" w:eastAsia="SimSun" w:hAnsi="Arial" w:cs="Arial"/>
        </w:rPr>
        <w:t xml:space="preserve"> </w:t>
      </w:r>
      <w:r w:rsidR="00686AC6" w:rsidRPr="0092384E">
        <w:rPr>
          <w:rFonts w:ascii="Arial" w:eastAsia="SimSun" w:hAnsi="Arial" w:cs="Arial"/>
        </w:rPr>
        <w:t>是世界领先的独立信号发送设备制造商，其将在上海中国国际海事技术学术会议和展览会上展示符合欧盟船用设备指令</w:t>
      </w:r>
      <w:r w:rsidR="00686AC6" w:rsidRPr="0092384E">
        <w:rPr>
          <w:rFonts w:ascii="Arial" w:eastAsia="SimSun" w:hAnsi="Arial" w:cs="Arial"/>
        </w:rPr>
        <w:t xml:space="preserve"> (MED) </w:t>
      </w:r>
      <w:r w:rsidR="00686AC6" w:rsidRPr="0092384E">
        <w:rPr>
          <w:rFonts w:ascii="Arial" w:eastAsia="SimSun" w:hAnsi="Arial" w:cs="Arial"/>
        </w:rPr>
        <w:t>的警报器发声装置系列，同时展示适合安装在船用消防和安全系统中的听觉</w:t>
      </w:r>
      <w:r w:rsidR="00686AC6" w:rsidRPr="0092384E">
        <w:rPr>
          <w:rFonts w:ascii="Arial" w:eastAsia="SimSun" w:hAnsi="Arial" w:cs="Arial"/>
        </w:rPr>
        <w:t>-</w:t>
      </w:r>
      <w:r w:rsidR="00686AC6" w:rsidRPr="0092384E">
        <w:rPr>
          <w:rFonts w:ascii="Arial" w:eastAsia="SimSun" w:hAnsi="Arial" w:cs="Arial"/>
        </w:rPr>
        <w:t>视觉联合警报装置。</w:t>
      </w:r>
    </w:p>
    <w:p w:rsidR="00C40480" w:rsidRPr="0092384E" w:rsidRDefault="00C40480" w:rsidP="00C40480">
      <w:pPr>
        <w:tabs>
          <w:tab w:val="left" w:pos="851"/>
          <w:tab w:val="right" w:pos="9072"/>
        </w:tabs>
        <w:rPr>
          <w:rFonts w:ascii="Arial" w:eastAsia="SimSun" w:hAnsi="Arial" w:cs="Arial"/>
        </w:rPr>
      </w:pPr>
    </w:p>
    <w:p w:rsidR="00BF3418" w:rsidRPr="0092384E" w:rsidRDefault="00BF3418" w:rsidP="00C40480">
      <w:pPr>
        <w:tabs>
          <w:tab w:val="left" w:pos="851"/>
          <w:tab w:val="right" w:pos="9072"/>
        </w:tabs>
        <w:rPr>
          <w:rFonts w:ascii="Arial" w:eastAsia="SimSun" w:hAnsi="Arial" w:cs="Arial"/>
        </w:rPr>
      </w:pPr>
      <w:r w:rsidRPr="0092384E">
        <w:rPr>
          <w:rFonts w:ascii="Arial" w:eastAsia="SimSun" w:hAnsi="Arial" w:cs="Arial"/>
        </w:rPr>
        <w:t>按照挪威船级社</w:t>
      </w:r>
      <w:r w:rsidRPr="0092384E">
        <w:rPr>
          <w:rFonts w:ascii="Arial" w:eastAsia="SimSun" w:hAnsi="Arial" w:cs="Arial"/>
        </w:rPr>
        <w:t>-</w:t>
      </w:r>
      <w:r w:rsidRPr="0092384E">
        <w:rPr>
          <w:rFonts w:ascii="Arial" w:eastAsia="SimSun" w:hAnsi="Arial" w:cs="Arial"/>
        </w:rPr>
        <w:t>德国劳氏船级社</w:t>
      </w:r>
      <w:r w:rsidRPr="0092384E">
        <w:rPr>
          <w:rFonts w:ascii="Arial" w:eastAsia="SimSun" w:hAnsi="Arial" w:cs="Arial"/>
        </w:rPr>
        <w:t xml:space="preserve"> (DNV-GL) </w:t>
      </w:r>
      <w:r w:rsidRPr="0092384E">
        <w:rPr>
          <w:rFonts w:ascii="Arial" w:eastAsia="SimSun" w:hAnsi="Arial" w:cs="Arial"/>
        </w:rPr>
        <w:t>的评估，</w:t>
      </w:r>
      <w:r w:rsidRPr="0092384E">
        <w:rPr>
          <w:rFonts w:ascii="Arial" w:eastAsia="SimSun" w:hAnsi="Arial" w:cs="Arial"/>
        </w:rPr>
        <w:t xml:space="preserve">E2S </w:t>
      </w:r>
      <w:r w:rsidRPr="0092384E">
        <w:rPr>
          <w:rFonts w:ascii="Arial" w:eastAsia="SimSun" w:hAnsi="Arial" w:cs="Arial"/>
        </w:rPr>
        <w:t>信号系列符合欧盟指令</w:t>
      </w:r>
      <w:r w:rsidRPr="0092384E">
        <w:rPr>
          <w:rFonts w:ascii="Arial" w:eastAsia="SimSun" w:hAnsi="Arial" w:cs="Arial"/>
        </w:rPr>
        <w:t xml:space="preserve"> 2014/90/EU</w:t>
      </w:r>
      <w:r w:rsidRPr="0092384E">
        <w:rPr>
          <w:rFonts w:ascii="Arial" w:eastAsia="SimSun" w:hAnsi="Arial" w:cs="Arial"/>
        </w:rPr>
        <w:t>，适合用于最严苛的环境，包括危险地段。</w:t>
      </w:r>
    </w:p>
    <w:p w:rsidR="00BF3418" w:rsidRPr="0092384E" w:rsidRDefault="00BF3418" w:rsidP="00C40480">
      <w:pPr>
        <w:tabs>
          <w:tab w:val="left" w:pos="851"/>
          <w:tab w:val="right" w:pos="9072"/>
        </w:tabs>
        <w:rPr>
          <w:rFonts w:ascii="Arial" w:eastAsia="SimSun" w:hAnsi="Arial" w:cs="Arial"/>
        </w:rPr>
      </w:pPr>
    </w:p>
    <w:p w:rsidR="00BF3418" w:rsidRPr="0092384E" w:rsidRDefault="002350AA" w:rsidP="00C40480">
      <w:pPr>
        <w:tabs>
          <w:tab w:val="left" w:pos="851"/>
          <w:tab w:val="right" w:pos="9072"/>
        </w:tabs>
        <w:rPr>
          <w:rFonts w:ascii="Arial" w:eastAsia="SimSun" w:hAnsi="Arial" w:cs="Arial"/>
        </w:rPr>
      </w:pPr>
      <w:hyperlink r:id="rId9" w:history="1">
        <w:r w:rsidR="00BF3418" w:rsidRPr="0092384E">
          <w:rPr>
            <w:rStyle w:val="Hyperlink"/>
            <w:rFonts w:ascii="Arial" w:eastAsia="SimSun" w:hAnsi="Arial" w:cs="Arial"/>
          </w:rPr>
          <w:t>SONF1</w:t>
        </w:r>
      </w:hyperlink>
      <w:r w:rsidR="00BF3418" w:rsidRPr="0092384E">
        <w:rPr>
          <w:rFonts w:ascii="Arial" w:eastAsia="SimSun" w:hAnsi="Arial" w:cs="Arial"/>
        </w:rPr>
        <w:t>、</w:t>
      </w:r>
      <w:hyperlink r:id="rId10" w:history="1">
        <w:r w:rsidR="00BF3418" w:rsidRPr="0092384E">
          <w:rPr>
            <w:rStyle w:val="Hyperlink"/>
            <w:rFonts w:ascii="Arial" w:eastAsia="SimSun" w:hAnsi="Arial" w:cs="Arial"/>
          </w:rPr>
          <w:t xml:space="preserve">A105N </w:t>
        </w:r>
        <w:r w:rsidR="00BF3418" w:rsidRPr="0092384E">
          <w:rPr>
            <w:rStyle w:val="Hyperlink"/>
            <w:rFonts w:ascii="Arial" w:eastAsia="SimSun" w:hAnsi="Arial" w:cs="Arial"/>
          </w:rPr>
          <w:t>和</w:t>
        </w:r>
        <w:r w:rsidR="00BF3418" w:rsidRPr="0092384E">
          <w:rPr>
            <w:rStyle w:val="Hyperlink"/>
            <w:rFonts w:ascii="Arial" w:eastAsia="SimSun" w:hAnsi="Arial" w:cs="Arial"/>
          </w:rPr>
          <w:t xml:space="preserve"> A112N</w:t>
        </w:r>
      </w:hyperlink>
      <w:r w:rsidR="00BF3418" w:rsidRPr="0092384E">
        <w:rPr>
          <w:rFonts w:ascii="Arial" w:eastAsia="SimSun" w:hAnsi="Arial" w:cs="Arial"/>
        </w:rPr>
        <w:t xml:space="preserve"> </w:t>
      </w:r>
      <w:r w:rsidR="00BF3418" w:rsidRPr="0092384E">
        <w:rPr>
          <w:rFonts w:ascii="Arial" w:eastAsia="SimSun" w:hAnsi="Arial" w:cs="Arial"/>
        </w:rPr>
        <w:t>警报器发声装置在</w:t>
      </w:r>
      <w:r w:rsidR="00BF3418" w:rsidRPr="0092384E">
        <w:rPr>
          <w:rFonts w:ascii="Arial" w:eastAsia="SimSun" w:hAnsi="Arial" w:cs="Arial"/>
        </w:rPr>
        <w:t xml:space="preserve"> 1 </w:t>
      </w:r>
      <w:r w:rsidR="00BF3418" w:rsidRPr="0092384E">
        <w:rPr>
          <w:rFonts w:ascii="Arial" w:eastAsia="SimSun" w:hAnsi="Arial" w:cs="Arial"/>
        </w:rPr>
        <w:t>米范围内的声音输出水平在</w:t>
      </w:r>
      <w:r w:rsidR="00BF3418" w:rsidRPr="0092384E">
        <w:rPr>
          <w:rFonts w:ascii="Arial" w:eastAsia="SimSun" w:hAnsi="Arial" w:cs="Arial"/>
        </w:rPr>
        <w:t xml:space="preserve"> 100 </w:t>
      </w:r>
      <w:r w:rsidR="00BF3418" w:rsidRPr="0092384E">
        <w:rPr>
          <w:rFonts w:ascii="Arial" w:eastAsia="SimSun" w:hAnsi="Arial" w:cs="Arial"/>
        </w:rPr>
        <w:t>到</w:t>
      </w:r>
      <w:r w:rsidR="00BF3418" w:rsidRPr="0092384E">
        <w:rPr>
          <w:rFonts w:ascii="Arial" w:eastAsia="SimSun" w:hAnsi="Arial" w:cs="Arial"/>
        </w:rPr>
        <w:t xml:space="preserve"> 119 </w:t>
      </w:r>
      <w:r w:rsidR="00BF3418" w:rsidRPr="0092384E">
        <w:rPr>
          <w:rFonts w:ascii="Arial" w:eastAsia="SimSun" w:hAnsi="Arial" w:cs="Arial"/>
        </w:rPr>
        <w:t>分贝之间，并配有坚固的耐火</w:t>
      </w:r>
      <w:r w:rsidR="00BF3418" w:rsidRPr="0092384E">
        <w:rPr>
          <w:rFonts w:ascii="Arial" w:eastAsia="SimSun" w:hAnsi="Arial" w:cs="Arial"/>
        </w:rPr>
        <w:t xml:space="preserve"> ABS </w:t>
      </w:r>
      <w:r w:rsidR="00BF3418" w:rsidRPr="0092384E">
        <w:rPr>
          <w:rFonts w:ascii="Arial" w:eastAsia="SimSun" w:hAnsi="Arial" w:cs="Arial"/>
        </w:rPr>
        <w:t>防护箱。多达</w:t>
      </w:r>
      <w:r w:rsidR="00BF3418" w:rsidRPr="0092384E">
        <w:rPr>
          <w:rFonts w:ascii="Arial" w:eastAsia="SimSun" w:hAnsi="Arial" w:cs="Arial"/>
        </w:rPr>
        <w:t xml:space="preserve"> 45 </w:t>
      </w:r>
      <w:r w:rsidR="00BF3418" w:rsidRPr="0092384E">
        <w:rPr>
          <w:rFonts w:ascii="Arial" w:eastAsia="SimSun" w:hAnsi="Arial" w:cs="Arial"/>
        </w:rPr>
        <w:t>种警报音频选择以及多达三种可远程选择的警报阶段安装器与系统集成器，可从一台设备发出多种警报状况信号。</w:t>
      </w:r>
      <w:r w:rsidR="00BF3418" w:rsidRPr="0092384E">
        <w:rPr>
          <w:rFonts w:ascii="Arial" w:eastAsia="SimSun" w:hAnsi="Arial" w:cs="Arial"/>
        </w:rPr>
        <w:t>SONFL1X</w:t>
      </w:r>
      <w:r w:rsidR="00BF3418" w:rsidRPr="0092384E">
        <w:rPr>
          <w:rFonts w:ascii="Arial" w:eastAsia="SimSun" w:hAnsi="Arial" w:cs="Arial"/>
        </w:rPr>
        <w:t>、</w:t>
      </w:r>
      <w:r w:rsidR="00BF3418" w:rsidRPr="0092384E">
        <w:rPr>
          <w:rFonts w:ascii="Arial" w:eastAsia="SimSun" w:hAnsi="Arial" w:cs="Arial"/>
        </w:rPr>
        <w:t xml:space="preserve">AL105NX </w:t>
      </w:r>
      <w:r w:rsidR="00BF3418" w:rsidRPr="0092384E">
        <w:rPr>
          <w:rFonts w:ascii="Arial" w:eastAsia="SimSun" w:hAnsi="Arial" w:cs="Arial"/>
        </w:rPr>
        <w:t>和</w:t>
      </w:r>
      <w:r w:rsidR="00BF3418" w:rsidRPr="0092384E">
        <w:rPr>
          <w:rFonts w:ascii="Arial" w:eastAsia="SimSun" w:hAnsi="Arial" w:cs="Arial"/>
        </w:rPr>
        <w:t xml:space="preserve"> AL112NX </w:t>
      </w:r>
      <w:r w:rsidR="00BF3418" w:rsidRPr="0092384E">
        <w:rPr>
          <w:rFonts w:ascii="Arial" w:eastAsia="SimSun" w:hAnsi="Arial" w:cs="Arial"/>
        </w:rPr>
        <w:t>提供相同的听觉信号，但与功能强大的氙气频闪信号灯相结合，有效光输出达</w:t>
      </w:r>
      <w:r w:rsidR="00BF3418" w:rsidRPr="0092384E">
        <w:rPr>
          <w:rFonts w:ascii="Arial" w:eastAsia="SimSun" w:hAnsi="Arial" w:cs="Arial"/>
        </w:rPr>
        <w:t xml:space="preserve"> 200 </w:t>
      </w:r>
      <w:r w:rsidR="00BF3418" w:rsidRPr="0092384E">
        <w:rPr>
          <w:rFonts w:ascii="Arial" w:eastAsia="SimSun" w:hAnsi="Arial" w:cs="Arial"/>
        </w:rPr>
        <w:t>坎德拉。听觉和视觉联合设备缩短了安装时间，降低了安装成本。所有设备也都经过了</w:t>
      </w:r>
      <w:r w:rsidR="00BF3418" w:rsidRPr="0092384E">
        <w:rPr>
          <w:rFonts w:ascii="Arial" w:eastAsia="SimSun" w:hAnsi="Arial" w:cs="Arial"/>
        </w:rPr>
        <w:t xml:space="preserve"> EN54-3</w:t>
      </w:r>
      <w:r w:rsidR="00BF3418" w:rsidRPr="0092384E">
        <w:rPr>
          <w:rFonts w:ascii="Arial" w:eastAsia="SimSun" w:hAnsi="Arial" w:cs="Arial"/>
        </w:rPr>
        <w:t>、</w:t>
      </w:r>
      <w:r w:rsidR="00BF3418" w:rsidRPr="0092384E">
        <w:rPr>
          <w:rFonts w:ascii="Arial" w:eastAsia="SimSun" w:hAnsi="Arial" w:cs="Arial"/>
        </w:rPr>
        <w:t xml:space="preserve">EN54-23 </w:t>
      </w:r>
      <w:r w:rsidR="00BF3418" w:rsidRPr="0092384E">
        <w:rPr>
          <w:rFonts w:ascii="Arial" w:eastAsia="SimSun" w:hAnsi="Arial" w:cs="Arial"/>
        </w:rPr>
        <w:t>测试，并依照</w:t>
      </w:r>
      <w:r w:rsidR="00BF3418" w:rsidRPr="0092384E">
        <w:rPr>
          <w:rFonts w:ascii="Arial" w:eastAsia="SimSun" w:hAnsi="Arial" w:cs="Arial"/>
        </w:rPr>
        <w:t xml:space="preserve"> CPD 89/106/EEC </w:t>
      </w:r>
      <w:r w:rsidR="00BF3418" w:rsidRPr="0092384E">
        <w:rPr>
          <w:rFonts w:ascii="Arial" w:eastAsia="SimSun" w:hAnsi="Arial" w:cs="Arial"/>
        </w:rPr>
        <w:t>指令获得了</w:t>
      </w:r>
      <w:r w:rsidR="00BF3418" w:rsidRPr="0092384E">
        <w:rPr>
          <w:rFonts w:ascii="Arial" w:eastAsia="SimSun" w:hAnsi="Arial" w:cs="Arial"/>
        </w:rPr>
        <w:t xml:space="preserve"> VdS </w:t>
      </w:r>
      <w:r w:rsidR="00BF3418" w:rsidRPr="0092384E">
        <w:rPr>
          <w:rFonts w:ascii="Arial" w:eastAsia="SimSun" w:hAnsi="Arial" w:cs="Arial"/>
        </w:rPr>
        <w:t>批准。</w:t>
      </w:r>
    </w:p>
    <w:p w:rsidR="002B1327" w:rsidRPr="0092384E" w:rsidRDefault="002B1327" w:rsidP="00C40480">
      <w:pPr>
        <w:tabs>
          <w:tab w:val="left" w:pos="851"/>
          <w:tab w:val="right" w:pos="9072"/>
        </w:tabs>
        <w:rPr>
          <w:rFonts w:ascii="Arial" w:eastAsia="SimSun" w:hAnsi="Arial" w:cs="Arial"/>
        </w:rPr>
      </w:pPr>
    </w:p>
    <w:p w:rsidR="002A78D2" w:rsidRPr="0092384E" w:rsidRDefault="002B1327" w:rsidP="00C40480">
      <w:pPr>
        <w:tabs>
          <w:tab w:val="left" w:pos="851"/>
          <w:tab w:val="right" w:pos="9072"/>
        </w:tabs>
        <w:rPr>
          <w:rFonts w:ascii="Arial" w:eastAsia="SimSun" w:hAnsi="Arial" w:cs="Arial"/>
        </w:rPr>
      </w:pPr>
      <w:r w:rsidRPr="0092384E">
        <w:rPr>
          <w:rFonts w:ascii="Arial" w:eastAsia="SimSun" w:hAnsi="Arial" w:cs="Arial"/>
        </w:rPr>
        <w:t>对于</w:t>
      </w:r>
      <w:r w:rsidRPr="0092384E">
        <w:rPr>
          <w:rFonts w:ascii="Arial" w:eastAsia="SimSun" w:hAnsi="Arial" w:cs="Arial"/>
        </w:rPr>
        <w:t xml:space="preserve"> 1</w:t>
      </w:r>
      <w:r w:rsidRPr="0092384E">
        <w:rPr>
          <w:rFonts w:ascii="Arial" w:eastAsia="SimSun" w:hAnsi="Arial" w:cs="Arial"/>
        </w:rPr>
        <w:t>、</w:t>
      </w:r>
      <w:r w:rsidRPr="0092384E">
        <w:rPr>
          <w:rFonts w:ascii="Arial" w:eastAsia="SimSun" w:hAnsi="Arial" w:cs="Arial"/>
        </w:rPr>
        <w:t>2</w:t>
      </w:r>
      <w:r w:rsidRPr="0092384E">
        <w:rPr>
          <w:rFonts w:ascii="Arial" w:eastAsia="SimSun" w:hAnsi="Arial" w:cs="Arial"/>
        </w:rPr>
        <w:t>、</w:t>
      </w:r>
      <w:r w:rsidRPr="0092384E">
        <w:rPr>
          <w:rFonts w:ascii="Arial" w:eastAsia="SimSun" w:hAnsi="Arial" w:cs="Arial"/>
        </w:rPr>
        <w:t xml:space="preserve">21 </w:t>
      </w:r>
      <w:r w:rsidRPr="0092384E">
        <w:rPr>
          <w:rFonts w:ascii="Arial" w:eastAsia="SimSun" w:hAnsi="Arial" w:cs="Arial"/>
        </w:rPr>
        <w:t>和</w:t>
      </w:r>
      <w:r w:rsidRPr="0092384E">
        <w:rPr>
          <w:rFonts w:ascii="Arial" w:eastAsia="SimSun" w:hAnsi="Arial" w:cs="Arial"/>
        </w:rPr>
        <w:t xml:space="preserve"> 22 </w:t>
      </w:r>
      <w:r w:rsidRPr="0092384E">
        <w:rPr>
          <w:rFonts w:ascii="Arial" w:eastAsia="SimSun" w:hAnsi="Arial" w:cs="Arial"/>
        </w:rPr>
        <w:t>区危险地段，</w:t>
      </w:r>
      <w:r w:rsidRPr="0092384E">
        <w:rPr>
          <w:rFonts w:ascii="Arial" w:eastAsia="SimSun" w:hAnsi="Arial" w:cs="Arial"/>
        </w:rPr>
        <w:t xml:space="preserve">BExS110D </w:t>
      </w:r>
      <w:r w:rsidRPr="0092384E">
        <w:rPr>
          <w:rFonts w:ascii="Arial" w:eastAsia="SimSun" w:hAnsi="Arial" w:cs="Arial"/>
        </w:rPr>
        <w:t>警报器发声装置经过国际电工委员会防爆电气产品认证体系</w:t>
      </w:r>
      <w:r w:rsidRPr="0092384E">
        <w:rPr>
          <w:rFonts w:ascii="Arial" w:eastAsia="SimSun" w:hAnsi="Arial" w:cs="Arial"/>
        </w:rPr>
        <w:t xml:space="preserve"> (IECEx) </w:t>
      </w:r>
      <w:r w:rsidRPr="0092384E">
        <w:rPr>
          <w:rFonts w:ascii="Arial" w:eastAsia="SimSun" w:hAnsi="Arial" w:cs="Arial"/>
        </w:rPr>
        <w:t>和潜在爆炸环境用的设备及保护系统</w:t>
      </w:r>
      <w:r w:rsidRPr="0092384E">
        <w:rPr>
          <w:rFonts w:ascii="Arial" w:eastAsia="SimSun" w:hAnsi="Arial" w:cs="Arial"/>
        </w:rPr>
        <w:t xml:space="preserve"> (ATEX) </w:t>
      </w:r>
      <w:r w:rsidRPr="0092384E">
        <w:rPr>
          <w:rFonts w:ascii="Arial" w:eastAsia="SimSun" w:hAnsi="Arial" w:cs="Arial"/>
        </w:rPr>
        <w:t>批准，依照</w:t>
      </w:r>
      <w:r w:rsidRPr="0092384E">
        <w:rPr>
          <w:rFonts w:ascii="Arial" w:eastAsia="SimSun" w:hAnsi="Arial" w:cs="Arial"/>
        </w:rPr>
        <w:t xml:space="preserve"> EN54-3 </w:t>
      </w:r>
      <w:r w:rsidRPr="0092384E">
        <w:rPr>
          <w:rFonts w:ascii="Arial" w:eastAsia="SimSun" w:hAnsi="Arial" w:cs="Arial"/>
        </w:rPr>
        <w:t>获得了</w:t>
      </w:r>
      <w:r w:rsidRPr="0092384E">
        <w:rPr>
          <w:rFonts w:ascii="Arial" w:eastAsia="SimSun" w:hAnsi="Arial" w:cs="Arial"/>
        </w:rPr>
        <w:t xml:space="preserve"> VdS </w:t>
      </w:r>
      <w:r w:rsidRPr="0092384E">
        <w:rPr>
          <w:rFonts w:ascii="Arial" w:eastAsia="SimSun" w:hAnsi="Arial" w:cs="Arial"/>
        </w:rPr>
        <w:t>批准，由</w:t>
      </w:r>
      <w:r w:rsidRPr="0092384E">
        <w:rPr>
          <w:rFonts w:ascii="Arial" w:eastAsia="SimSun" w:hAnsi="Arial" w:cs="Arial"/>
        </w:rPr>
        <w:t xml:space="preserve"> DNV-GL </w:t>
      </w:r>
      <w:r w:rsidRPr="0092384E">
        <w:rPr>
          <w:rFonts w:ascii="Arial" w:eastAsia="SimSun" w:hAnsi="Arial" w:cs="Arial"/>
        </w:rPr>
        <w:t>评估为符合</w:t>
      </w:r>
      <w:r w:rsidRPr="0092384E">
        <w:rPr>
          <w:rFonts w:ascii="Arial" w:eastAsia="SimSun" w:hAnsi="Arial" w:cs="Arial"/>
        </w:rPr>
        <w:t xml:space="preserve"> MED</w:t>
      </w:r>
      <w:r w:rsidRPr="0092384E">
        <w:rPr>
          <w:rFonts w:ascii="Arial" w:eastAsia="SimSun" w:hAnsi="Arial" w:cs="Arial"/>
        </w:rPr>
        <w:t>。在视觉信号发送要求方面，</w:t>
      </w:r>
      <w:r w:rsidRPr="0092384E">
        <w:rPr>
          <w:rFonts w:ascii="Arial" w:eastAsia="SimSun" w:hAnsi="Arial" w:cs="Arial"/>
        </w:rPr>
        <w:t xml:space="preserve">E2S </w:t>
      </w:r>
      <w:r w:rsidRPr="0092384E">
        <w:rPr>
          <w:rFonts w:ascii="Arial" w:eastAsia="SimSun" w:hAnsi="Arial" w:cs="Arial"/>
        </w:rPr>
        <w:t>也将在</w:t>
      </w:r>
      <w:r w:rsidRPr="0092384E">
        <w:rPr>
          <w:rFonts w:ascii="Arial" w:eastAsia="SimSun" w:hAnsi="Arial" w:cs="Arial"/>
        </w:rPr>
        <w:t xml:space="preserve"> LED </w:t>
      </w:r>
      <w:r w:rsidRPr="0092384E">
        <w:rPr>
          <w:rFonts w:ascii="Arial" w:eastAsia="SimSun" w:hAnsi="Arial" w:cs="Arial"/>
        </w:rPr>
        <w:t>信号灯中展现下一代技术，该信号灯有防爆信号示例，来自装配了防腐</w:t>
      </w:r>
      <w:r w:rsidRPr="0092384E">
        <w:rPr>
          <w:rFonts w:ascii="Arial" w:eastAsia="SimSun" w:hAnsi="Arial" w:cs="Arial"/>
        </w:rPr>
        <w:t xml:space="preserve"> GRP </w:t>
      </w:r>
      <w:r w:rsidRPr="0092384E">
        <w:rPr>
          <w:rFonts w:ascii="Arial" w:eastAsia="SimSun" w:hAnsi="Arial" w:cs="Arial"/>
        </w:rPr>
        <w:t>防护箱的</w:t>
      </w:r>
      <w:r w:rsidRPr="0092384E">
        <w:rPr>
          <w:rFonts w:ascii="Arial" w:eastAsia="SimSun" w:hAnsi="Arial" w:cs="Arial"/>
        </w:rPr>
        <w:t xml:space="preserve"> </w:t>
      </w:r>
      <w:hyperlink r:id="rId11" w:history="1">
        <w:r w:rsidRPr="0092384E">
          <w:rPr>
            <w:rStyle w:val="Hyperlink"/>
            <w:rFonts w:ascii="Arial" w:eastAsia="SimSun" w:hAnsi="Arial" w:cs="Arial"/>
          </w:rPr>
          <w:t>GNEx</w:t>
        </w:r>
      </w:hyperlink>
      <w:r w:rsidRPr="0092384E">
        <w:rPr>
          <w:rFonts w:ascii="Arial" w:eastAsia="SimSun" w:hAnsi="Arial" w:cs="Arial"/>
        </w:rPr>
        <w:t xml:space="preserve"> </w:t>
      </w:r>
      <w:r w:rsidRPr="0092384E">
        <w:rPr>
          <w:rFonts w:ascii="Arial" w:eastAsia="SimSun" w:hAnsi="Arial" w:cs="Arial"/>
        </w:rPr>
        <w:t>系列以及装配了</w:t>
      </w:r>
      <w:r w:rsidRPr="0092384E">
        <w:rPr>
          <w:rFonts w:ascii="Arial" w:eastAsia="SimSun" w:hAnsi="Arial" w:cs="Arial"/>
        </w:rPr>
        <w:t xml:space="preserve"> 316L </w:t>
      </w:r>
      <w:r w:rsidRPr="0092384E">
        <w:rPr>
          <w:rFonts w:ascii="Arial" w:eastAsia="SimSun" w:hAnsi="Arial" w:cs="Arial"/>
        </w:rPr>
        <w:t>不锈钢防护箱的</w:t>
      </w:r>
      <w:r w:rsidRPr="0092384E">
        <w:rPr>
          <w:rFonts w:ascii="Arial" w:eastAsia="SimSun" w:hAnsi="Arial" w:cs="Arial"/>
        </w:rPr>
        <w:t xml:space="preserve"> </w:t>
      </w:r>
      <w:hyperlink r:id="rId12" w:history="1">
        <w:r w:rsidRPr="0092384E">
          <w:rPr>
            <w:rStyle w:val="Hyperlink"/>
            <w:rFonts w:ascii="Arial" w:eastAsia="SimSun" w:hAnsi="Arial" w:cs="Arial"/>
          </w:rPr>
          <w:t>STEx</w:t>
        </w:r>
      </w:hyperlink>
      <w:r w:rsidRPr="0092384E">
        <w:rPr>
          <w:rFonts w:ascii="Arial" w:eastAsia="SimSun" w:hAnsi="Arial" w:cs="Arial"/>
        </w:rPr>
        <w:t>系列。</w:t>
      </w:r>
      <w:r w:rsidRPr="0092384E">
        <w:rPr>
          <w:rFonts w:ascii="Arial" w:eastAsia="SimSun" w:hAnsi="Arial" w:cs="Arial"/>
        </w:rPr>
        <w:t xml:space="preserve">Al </w:t>
      </w:r>
      <w:r w:rsidRPr="0092384E">
        <w:rPr>
          <w:rFonts w:ascii="Arial" w:eastAsia="SimSun" w:hAnsi="Arial" w:cs="Arial"/>
        </w:rPr>
        <w:t>型号提供业界领先的光输出水平以及创新功能，如可现场更换的彩色镜头滤镜。</w:t>
      </w:r>
    </w:p>
    <w:p w:rsidR="002A78D2" w:rsidRPr="0092384E" w:rsidRDefault="002A78D2" w:rsidP="00C40480">
      <w:pPr>
        <w:tabs>
          <w:tab w:val="left" w:pos="851"/>
          <w:tab w:val="right" w:pos="9072"/>
        </w:tabs>
        <w:rPr>
          <w:rFonts w:ascii="Arial" w:eastAsia="SimSun" w:hAnsi="Arial" w:cs="Arial"/>
        </w:rPr>
      </w:pPr>
    </w:p>
    <w:p w:rsidR="00C40480" w:rsidRPr="0092384E" w:rsidRDefault="002A78D2" w:rsidP="00C40480">
      <w:pPr>
        <w:tabs>
          <w:tab w:val="left" w:pos="851"/>
          <w:tab w:val="right" w:pos="9072"/>
        </w:tabs>
        <w:rPr>
          <w:rFonts w:ascii="Arial" w:eastAsia="SimSun" w:hAnsi="Arial" w:cs="Arial"/>
        </w:rPr>
      </w:pPr>
      <w:r w:rsidRPr="0092384E">
        <w:rPr>
          <w:rFonts w:ascii="Arial" w:eastAsia="SimSun" w:hAnsi="Arial" w:cs="Arial"/>
        </w:rPr>
        <w:t>上海中国国际海事技术学术会议和展览会将于</w:t>
      </w:r>
      <w:r w:rsidRPr="0092384E">
        <w:rPr>
          <w:rFonts w:ascii="Arial" w:eastAsia="SimSun" w:hAnsi="Arial" w:cs="Arial"/>
        </w:rPr>
        <w:t xml:space="preserve"> 12 </w:t>
      </w:r>
      <w:r w:rsidRPr="0092384E">
        <w:rPr>
          <w:rFonts w:ascii="Arial" w:eastAsia="SimSun" w:hAnsi="Arial" w:cs="Arial"/>
        </w:rPr>
        <w:t>月</w:t>
      </w:r>
      <w:r w:rsidRPr="0092384E">
        <w:rPr>
          <w:rFonts w:ascii="Arial" w:eastAsia="SimSun" w:hAnsi="Arial" w:cs="Arial"/>
        </w:rPr>
        <w:t xml:space="preserve">5 </w:t>
      </w:r>
      <w:r w:rsidRPr="0092384E">
        <w:rPr>
          <w:rFonts w:ascii="Arial" w:eastAsia="SimSun" w:hAnsi="Arial" w:cs="Arial"/>
        </w:rPr>
        <w:t>日到</w:t>
      </w:r>
      <w:r w:rsidRPr="0092384E">
        <w:rPr>
          <w:rFonts w:ascii="Arial" w:eastAsia="SimSun" w:hAnsi="Arial" w:cs="Arial"/>
        </w:rPr>
        <w:t xml:space="preserve"> 8 </w:t>
      </w:r>
      <w:r w:rsidRPr="0092384E">
        <w:rPr>
          <w:rFonts w:ascii="Arial" w:eastAsia="SimSun" w:hAnsi="Arial" w:cs="Arial"/>
        </w:rPr>
        <w:t>日举行。亚太区销售经理</w:t>
      </w:r>
      <w:r w:rsidRPr="0092384E">
        <w:rPr>
          <w:rFonts w:ascii="Arial" w:eastAsia="SimSun" w:hAnsi="Arial" w:cs="Arial"/>
        </w:rPr>
        <w:t xml:space="preserve"> Neal Porter </w:t>
      </w:r>
      <w:r w:rsidRPr="0092384E">
        <w:rPr>
          <w:rFonts w:ascii="Arial" w:eastAsia="SimSun" w:hAnsi="Arial" w:cs="Arial"/>
        </w:rPr>
        <w:t>将在</w:t>
      </w:r>
      <w:r w:rsidRPr="0092384E">
        <w:rPr>
          <w:rFonts w:ascii="Arial" w:eastAsia="SimSun" w:hAnsi="Arial" w:cs="Arial"/>
        </w:rPr>
        <w:t xml:space="preserve"> N3H41 </w:t>
      </w:r>
      <w:r w:rsidRPr="0092384E">
        <w:rPr>
          <w:rFonts w:ascii="Arial" w:eastAsia="SimSun" w:hAnsi="Arial" w:cs="Arial"/>
        </w:rPr>
        <w:t>号展厅担当</w:t>
      </w:r>
      <w:r w:rsidRPr="0092384E">
        <w:rPr>
          <w:rFonts w:ascii="Arial" w:eastAsia="SimSun" w:hAnsi="Arial" w:cs="Arial"/>
        </w:rPr>
        <w:t xml:space="preserve"> E2S </w:t>
      </w:r>
      <w:r w:rsidRPr="0092384E">
        <w:rPr>
          <w:rFonts w:ascii="Arial" w:eastAsia="SimSun" w:hAnsi="Arial" w:cs="Arial"/>
        </w:rPr>
        <w:t>的代表。</w:t>
      </w:r>
    </w:p>
    <w:p w:rsidR="00C40480" w:rsidRPr="0092384E" w:rsidRDefault="00C40480" w:rsidP="00C40480">
      <w:pPr>
        <w:tabs>
          <w:tab w:val="left" w:pos="851"/>
          <w:tab w:val="right" w:pos="9072"/>
        </w:tabs>
        <w:rPr>
          <w:rFonts w:ascii="Arial" w:eastAsia="SimSun" w:hAnsi="Arial" w:cs="Arial"/>
        </w:rPr>
      </w:pPr>
    </w:p>
    <w:p w:rsidR="00C40480" w:rsidRPr="0092384E" w:rsidRDefault="002A78D2" w:rsidP="00C40480">
      <w:pPr>
        <w:tabs>
          <w:tab w:val="left" w:pos="851"/>
          <w:tab w:val="right" w:pos="9072"/>
        </w:tabs>
        <w:rPr>
          <w:rFonts w:ascii="Arial" w:eastAsia="SimSun" w:hAnsi="Arial" w:cs="Arial"/>
        </w:rPr>
      </w:pPr>
      <w:r w:rsidRPr="0092384E">
        <w:rPr>
          <w:rFonts w:ascii="Arial" w:eastAsia="SimSun" w:hAnsi="Arial" w:cs="Arial"/>
        </w:rPr>
        <w:t xml:space="preserve">*** </w:t>
      </w:r>
      <w:r w:rsidRPr="0092384E">
        <w:rPr>
          <w:rFonts w:ascii="Arial" w:eastAsia="SimSun" w:hAnsi="Arial" w:cs="Arial"/>
        </w:rPr>
        <w:t>结束：正文</w:t>
      </w:r>
      <w:r w:rsidRPr="0092384E">
        <w:rPr>
          <w:rFonts w:ascii="Arial" w:eastAsia="SimSun" w:hAnsi="Arial" w:cs="Arial"/>
        </w:rPr>
        <w:t xml:space="preserve"> 282 </w:t>
      </w:r>
      <w:r w:rsidRPr="0092384E">
        <w:rPr>
          <w:rFonts w:ascii="Arial" w:eastAsia="SimSun" w:hAnsi="Arial" w:cs="Arial"/>
        </w:rPr>
        <w:t>字</w:t>
      </w:r>
      <w:r w:rsidRPr="0092384E">
        <w:rPr>
          <w:rFonts w:ascii="Arial" w:eastAsia="SimSun" w:hAnsi="Arial" w:cs="Arial"/>
        </w:rPr>
        <w:t xml:space="preserve"> ***</w:t>
      </w:r>
    </w:p>
    <w:p w:rsidR="00EF391D" w:rsidRPr="0092384E" w:rsidRDefault="00EF391D" w:rsidP="00AF77D6">
      <w:pPr>
        <w:tabs>
          <w:tab w:val="left" w:pos="851"/>
          <w:tab w:val="right" w:pos="9072"/>
        </w:tabs>
        <w:rPr>
          <w:rFonts w:ascii="Arial" w:eastAsia="SimSun" w:hAnsi="Arial" w:cs="Arial"/>
        </w:rPr>
      </w:pPr>
    </w:p>
    <w:p w:rsidR="009F0F57" w:rsidRDefault="009F0F57">
      <w:pPr>
        <w:rPr>
          <w:b/>
          <w:szCs w:val="24"/>
          <w:lang w:val="zh-CN"/>
        </w:rPr>
      </w:pPr>
      <w:r>
        <w:rPr>
          <w:b/>
          <w:szCs w:val="24"/>
          <w:lang w:val="zh-CN"/>
        </w:rPr>
        <w:br w:type="page"/>
      </w:r>
    </w:p>
    <w:p w:rsidR="00B20B2F" w:rsidRPr="000F2D84" w:rsidRDefault="00B20B2F" w:rsidP="004A03DA">
      <w:pPr>
        <w:spacing w:line="260" w:lineRule="auto"/>
        <w:rPr>
          <w:b/>
          <w:szCs w:val="24"/>
        </w:rPr>
      </w:pPr>
      <w:r w:rsidRPr="000F2D84">
        <w:rPr>
          <w:rFonts w:hint="eastAsia"/>
          <w:b/>
          <w:szCs w:val="24"/>
          <w:lang w:val="zh-CN"/>
        </w:rPr>
        <w:lastRenderedPageBreak/>
        <w:t>编者按</w:t>
      </w:r>
    </w:p>
    <w:p w:rsidR="00B20B2F" w:rsidRDefault="00B20B2F" w:rsidP="004A03DA">
      <w:pPr>
        <w:spacing w:line="260" w:lineRule="auto"/>
        <w:rPr>
          <w:szCs w:val="24"/>
        </w:rPr>
      </w:pPr>
    </w:p>
    <w:p w:rsidR="00B20B2F" w:rsidRPr="000F2D84" w:rsidRDefault="00B20B2F" w:rsidP="004A03DA">
      <w:pPr>
        <w:spacing w:line="260" w:lineRule="auto"/>
        <w:rPr>
          <w:szCs w:val="24"/>
        </w:rPr>
      </w:pPr>
      <w:r w:rsidRPr="000F2D84">
        <w:rPr>
          <w:rFonts w:hint="eastAsia"/>
          <w:szCs w:val="24"/>
          <w:lang w:val="zh-CN"/>
        </w:rPr>
        <w:t>所有后续问询</w:t>
      </w:r>
      <w:r w:rsidRPr="000F2D84">
        <w:rPr>
          <w:rFonts w:hint="eastAsia"/>
          <w:szCs w:val="24"/>
        </w:rPr>
        <w:t>，</w:t>
      </w:r>
      <w:r w:rsidRPr="000F2D84">
        <w:rPr>
          <w:rFonts w:hint="eastAsia"/>
          <w:szCs w:val="24"/>
          <w:lang w:val="zh-CN"/>
        </w:rPr>
        <w:t>请联系以下人员</w:t>
      </w:r>
      <w:r w:rsidRPr="000F2D84">
        <w:rPr>
          <w:rFonts w:hint="eastAsia"/>
          <w:szCs w:val="24"/>
        </w:rPr>
        <w:t>：</w:t>
      </w:r>
      <w:r w:rsidRPr="000F2D84">
        <w:rPr>
          <w:szCs w:val="24"/>
        </w:rPr>
        <w:tab/>
      </w:r>
    </w:p>
    <w:p w:rsidR="00B20B2F" w:rsidRDefault="00B20B2F" w:rsidP="004A03DA">
      <w:pPr>
        <w:rPr>
          <w:noProof/>
          <w:szCs w:val="24"/>
        </w:rPr>
      </w:pPr>
    </w:p>
    <w:p w:rsidR="00B20B2F" w:rsidRPr="000F2D84" w:rsidRDefault="00B20B2F" w:rsidP="004A03DA">
      <w:pPr>
        <w:rPr>
          <w:szCs w:val="24"/>
        </w:rPr>
      </w:pPr>
      <w:r w:rsidRPr="000F2D84">
        <w:rPr>
          <w:noProof/>
          <w:szCs w:val="24"/>
        </w:rPr>
        <w:t>Nigel May</w:t>
      </w:r>
      <w:r w:rsidRPr="000F2D84">
        <w:rPr>
          <w:szCs w:val="24"/>
        </w:rPr>
        <w:tab/>
      </w:r>
    </w:p>
    <w:p w:rsidR="00B20B2F" w:rsidRPr="000F2D84" w:rsidRDefault="00B20B2F" w:rsidP="004A03DA">
      <w:pPr>
        <w:rPr>
          <w:szCs w:val="24"/>
        </w:rPr>
      </w:pPr>
      <w:r w:rsidRPr="000F2D84">
        <w:rPr>
          <w:noProof/>
          <w:szCs w:val="24"/>
        </w:rPr>
        <w:t>Parkfield Communications Limited</w:t>
      </w:r>
    </w:p>
    <w:p w:rsidR="00B20B2F" w:rsidRPr="000F2D84" w:rsidRDefault="00B20B2F" w:rsidP="004A03DA">
      <w:pPr>
        <w:rPr>
          <w:szCs w:val="24"/>
        </w:rPr>
      </w:pPr>
      <w:r w:rsidRPr="000F2D84">
        <w:rPr>
          <w:noProof/>
          <w:szCs w:val="24"/>
        </w:rPr>
        <w:t>Parkfield House</w:t>
      </w:r>
    </w:p>
    <w:p w:rsidR="00B20B2F" w:rsidRPr="000F2D84" w:rsidRDefault="00B20B2F" w:rsidP="004A03DA">
      <w:pPr>
        <w:rPr>
          <w:szCs w:val="24"/>
        </w:rPr>
      </w:pPr>
      <w:r w:rsidRPr="000F2D84">
        <w:rPr>
          <w:noProof/>
          <w:szCs w:val="24"/>
        </w:rPr>
        <w:t>Damerham</w:t>
      </w:r>
    </w:p>
    <w:p w:rsidR="00B20B2F" w:rsidRPr="000F2D84" w:rsidRDefault="00B20B2F" w:rsidP="004A03DA">
      <w:pPr>
        <w:rPr>
          <w:szCs w:val="24"/>
        </w:rPr>
      </w:pPr>
      <w:r w:rsidRPr="000F2D84">
        <w:rPr>
          <w:noProof/>
          <w:szCs w:val="24"/>
        </w:rPr>
        <w:t>SP6 3HQ</w:t>
      </w:r>
    </w:p>
    <w:p w:rsidR="00B20B2F" w:rsidRPr="000F2D84" w:rsidRDefault="00B20B2F" w:rsidP="004A03DA">
      <w:pPr>
        <w:rPr>
          <w:szCs w:val="24"/>
        </w:rPr>
      </w:pPr>
      <w:r w:rsidRPr="000F2D84">
        <w:rPr>
          <w:noProof/>
          <w:szCs w:val="24"/>
        </w:rPr>
        <w:t>Great Britain</w:t>
      </w:r>
    </w:p>
    <w:p w:rsidR="00B20B2F" w:rsidRPr="000F2D84" w:rsidRDefault="00B20B2F" w:rsidP="004A03DA">
      <w:pPr>
        <w:spacing w:line="260" w:lineRule="auto"/>
        <w:rPr>
          <w:szCs w:val="24"/>
        </w:rPr>
      </w:pPr>
      <w:r w:rsidRPr="000F2D84">
        <w:rPr>
          <w:rFonts w:hint="eastAsia"/>
          <w:szCs w:val="24"/>
          <w:lang w:val="zh-CN"/>
        </w:rPr>
        <w:t>电话</w:t>
      </w:r>
      <w:r w:rsidRPr="000F2D84">
        <w:rPr>
          <w:rFonts w:hint="eastAsia"/>
          <w:szCs w:val="24"/>
        </w:rPr>
        <w:t>：</w:t>
      </w:r>
      <w:r w:rsidRPr="000F2D84">
        <w:rPr>
          <w:szCs w:val="24"/>
        </w:rPr>
        <w:t xml:space="preserve"> + 44 (0)1725 518321</w:t>
      </w:r>
    </w:p>
    <w:p w:rsidR="00B20B2F" w:rsidRPr="004A03DA" w:rsidRDefault="00B20B2F" w:rsidP="004A03DA">
      <w:pPr>
        <w:spacing w:line="260" w:lineRule="auto"/>
        <w:rPr>
          <w:szCs w:val="24"/>
        </w:rPr>
      </w:pPr>
      <w:r w:rsidRPr="000F2D84">
        <w:rPr>
          <w:rFonts w:hint="eastAsia"/>
          <w:szCs w:val="24"/>
          <w:lang w:val="zh-CN"/>
        </w:rPr>
        <w:t>传真</w:t>
      </w:r>
      <w:r w:rsidRPr="000F2D84">
        <w:rPr>
          <w:rFonts w:hint="eastAsia"/>
          <w:szCs w:val="24"/>
        </w:rPr>
        <w:t>：</w:t>
      </w:r>
      <w:r w:rsidRPr="004A03DA">
        <w:rPr>
          <w:szCs w:val="24"/>
        </w:rPr>
        <w:t xml:space="preserve"> + 44 (0)1725 518378</w:t>
      </w:r>
    </w:p>
    <w:p w:rsidR="00B20B2F" w:rsidRPr="004A03DA" w:rsidRDefault="002350AA" w:rsidP="004A03DA">
      <w:pPr>
        <w:rPr>
          <w:szCs w:val="24"/>
        </w:rPr>
      </w:pPr>
      <w:hyperlink r:id="rId13" w:history="1">
        <w:r w:rsidR="00B20B2F" w:rsidRPr="00F361C9">
          <w:rPr>
            <w:rStyle w:val="Hyperlink"/>
            <w:rFonts w:cs="Calibri"/>
            <w:noProof/>
            <w:szCs w:val="24"/>
          </w:rPr>
          <w:t>nigel.may@parkfield.co.uk</w:t>
        </w:r>
      </w:hyperlink>
      <w:r w:rsidR="00B20B2F">
        <w:rPr>
          <w:noProof/>
          <w:szCs w:val="24"/>
        </w:rPr>
        <w:t xml:space="preserve"> </w:t>
      </w:r>
    </w:p>
    <w:p w:rsidR="00B20B2F" w:rsidRPr="000F2D84" w:rsidRDefault="002350AA" w:rsidP="004A03DA">
      <w:pPr>
        <w:rPr>
          <w:szCs w:val="24"/>
        </w:rPr>
      </w:pPr>
      <w:hyperlink r:id="rId14" w:history="1">
        <w:r w:rsidR="00B20B2F" w:rsidRPr="00F361C9">
          <w:rPr>
            <w:rStyle w:val="Hyperlink"/>
            <w:rFonts w:cs="Calibri"/>
            <w:noProof/>
            <w:szCs w:val="24"/>
          </w:rPr>
          <w:t>parkfield.co.uk</w:t>
        </w:r>
      </w:hyperlink>
      <w:r w:rsidR="00B20B2F">
        <w:rPr>
          <w:noProof/>
          <w:szCs w:val="24"/>
        </w:rPr>
        <w:t xml:space="preserve"> </w:t>
      </w:r>
    </w:p>
    <w:p w:rsidR="00B20B2F" w:rsidRPr="000F2D84" w:rsidRDefault="00B20B2F" w:rsidP="004A03DA">
      <w:pPr>
        <w:spacing w:line="260" w:lineRule="auto"/>
        <w:rPr>
          <w:szCs w:val="24"/>
        </w:rPr>
      </w:pPr>
      <w:r>
        <w:rPr>
          <w:szCs w:val="24"/>
        </w:rPr>
        <w:br/>
        <w:t>E2S</w:t>
      </w:r>
      <w:r>
        <w:rPr>
          <w:rFonts w:hint="eastAsia"/>
          <w:szCs w:val="24"/>
          <w:lang w:val="zh-CN"/>
        </w:rPr>
        <w:t>是世界领先的</w:t>
      </w:r>
      <w:r w:rsidRPr="000F2D84">
        <w:rPr>
          <w:rFonts w:hint="eastAsia"/>
          <w:szCs w:val="24"/>
          <w:lang w:val="zh-CN"/>
        </w:rPr>
        <w:t>独立信号产品制造商</w:t>
      </w:r>
      <w:r w:rsidRPr="000F2D84">
        <w:rPr>
          <w:rFonts w:hint="eastAsia"/>
          <w:szCs w:val="24"/>
        </w:rPr>
        <w:t>，</w:t>
      </w:r>
      <w:r w:rsidRPr="000F2D84">
        <w:rPr>
          <w:rFonts w:hint="eastAsia"/>
          <w:szCs w:val="24"/>
          <w:lang w:val="zh-CN"/>
        </w:rPr>
        <w:t>设计并制造全套工业环境、海洋环境以及危险区域环境用信号产品。公司总部位于英格兰西伦敦。</w:t>
      </w:r>
      <w:r>
        <w:rPr>
          <w:szCs w:val="24"/>
          <w:lang w:val="en-US"/>
        </w:rPr>
        <w:t>E2S</w:t>
      </w:r>
      <w:r w:rsidRPr="000F2D84">
        <w:rPr>
          <w:rFonts w:hint="eastAsia"/>
          <w:szCs w:val="24"/>
          <w:lang w:val="zh-CN"/>
        </w:rPr>
        <w:t>产品通过销售网络行销全球。经销商详情见公司网站。另外</w:t>
      </w:r>
      <w:r w:rsidRPr="000F2D84">
        <w:rPr>
          <w:rFonts w:hint="eastAsia"/>
          <w:szCs w:val="24"/>
          <w:lang w:val="en-US"/>
        </w:rPr>
        <w:t>，</w:t>
      </w:r>
      <w:r>
        <w:rPr>
          <w:szCs w:val="24"/>
          <w:lang w:val="en-US"/>
        </w:rPr>
        <w:t>E2S</w:t>
      </w:r>
      <w:r w:rsidRPr="000F2D84">
        <w:rPr>
          <w:rFonts w:hint="eastAsia"/>
          <w:szCs w:val="24"/>
          <w:lang w:val="zh-CN"/>
        </w:rPr>
        <w:t>在得克萨斯州休斯敦设有专门的经销中心</w:t>
      </w:r>
      <w:r w:rsidRPr="000F2D84">
        <w:rPr>
          <w:rFonts w:hint="eastAsia"/>
          <w:szCs w:val="24"/>
          <w:lang w:val="en-US"/>
        </w:rPr>
        <w:t>，</w:t>
      </w:r>
      <w:r w:rsidRPr="000F2D84">
        <w:rPr>
          <w:rFonts w:hint="eastAsia"/>
          <w:szCs w:val="24"/>
          <w:lang w:val="zh-CN"/>
        </w:rPr>
        <w:t>负责当地产品经销和技术支持。</w:t>
      </w:r>
    </w:p>
    <w:p w:rsidR="00B20B2F" w:rsidRDefault="00B20B2F" w:rsidP="004A03DA">
      <w:pPr>
        <w:rPr>
          <w:noProof/>
          <w:szCs w:val="24"/>
        </w:rPr>
      </w:pPr>
    </w:p>
    <w:p w:rsidR="00B20B2F" w:rsidRPr="000F2D84" w:rsidRDefault="00B20B2F" w:rsidP="004A03DA">
      <w:pPr>
        <w:rPr>
          <w:szCs w:val="24"/>
        </w:rPr>
      </w:pPr>
      <w:r w:rsidRPr="000F2D84">
        <w:rPr>
          <w:noProof/>
          <w:szCs w:val="24"/>
        </w:rPr>
        <w:t>E2S Warning Signals</w:t>
      </w:r>
    </w:p>
    <w:p w:rsidR="00B20B2F" w:rsidRPr="000F2D84" w:rsidRDefault="00B20B2F" w:rsidP="004A03DA">
      <w:pPr>
        <w:rPr>
          <w:szCs w:val="24"/>
        </w:rPr>
      </w:pPr>
      <w:r w:rsidRPr="000F2D84">
        <w:rPr>
          <w:noProof/>
          <w:szCs w:val="24"/>
        </w:rPr>
        <w:t>Impress House</w:t>
      </w:r>
    </w:p>
    <w:p w:rsidR="00B20B2F" w:rsidRPr="000F2D84" w:rsidRDefault="00B20B2F" w:rsidP="004A03DA">
      <w:pPr>
        <w:rPr>
          <w:szCs w:val="24"/>
        </w:rPr>
      </w:pPr>
      <w:r w:rsidRPr="000F2D84">
        <w:rPr>
          <w:noProof/>
          <w:szCs w:val="24"/>
        </w:rPr>
        <w:t>Mansell Road</w:t>
      </w:r>
    </w:p>
    <w:p w:rsidR="00B20B2F" w:rsidRPr="000F2D84" w:rsidRDefault="00B20B2F" w:rsidP="004A03DA">
      <w:pPr>
        <w:rPr>
          <w:szCs w:val="24"/>
        </w:rPr>
      </w:pPr>
      <w:r w:rsidRPr="000F2D84">
        <w:rPr>
          <w:noProof/>
          <w:szCs w:val="24"/>
        </w:rPr>
        <w:t>London</w:t>
      </w:r>
    </w:p>
    <w:p w:rsidR="00B20B2F" w:rsidRPr="000F2D84" w:rsidRDefault="00B20B2F" w:rsidP="004A03DA">
      <w:pPr>
        <w:rPr>
          <w:szCs w:val="24"/>
        </w:rPr>
      </w:pPr>
      <w:r w:rsidRPr="000F2D84">
        <w:rPr>
          <w:noProof/>
          <w:szCs w:val="24"/>
        </w:rPr>
        <w:t>W3 7QH</w:t>
      </w:r>
    </w:p>
    <w:p w:rsidR="00B20B2F" w:rsidRPr="000F2D84" w:rsidRDefault="00B20B2F" w:rsidP="004A03DA">
      <w:pPr>
        <w:rPr>
          <w:szCs w:val="24"/>
        </w:rPr>
      </w:pPr>
      <w:r w:rsidRPr="000F2D84">
        <w:rPr>
          <w:noProof/>
          <w:szCs w:val="24"/>
        </w:rPr>
        <w:t>Great Britain</w:t>
      </w:r>
    </w:p>
    <w:p w:rsidR="00B20B2F" w:rsidRPr="000F2D84" w:rsidRDefault="00B20B2F" w:rsidP="004A03DA">
      <w:pPr>
        <w:spacing w:line="260" w:lineRule="auto"/>
        <w:rPr>
          <w:szCs w:val="24"/>
        </w:rPr>
      </w:pPr>
      <w:r w:rsidRPr="000F2D84">
        <w:rPr>
          <w:rFonts w:hint="eastAsia"/>
          <w:szCs w:val="24"/>
          <w:lang w:val="zh-CN"/>
        </w:rPr>
        <w:t>电话：</w:t>
      </w:r>
      <w:r w:rsidRPr="000F2D84">
        <w:rPr>
          <w:szCs w:val="24"/>
        </w:rPr>
        <w:t xml:space="preserve"> + 44 (0)20 8743 8880</w:t>
      </w:r>
    </w:p>
    <w:p w:rsidR="00B20B2F" w:rsidRPr="000F2D84" w:rsidRDefault="00B20B2F" w:rsidP="004A03DA">
      <w:pPr>
        <w:spacing w:line="260" w:lineRule="auto"/>
        <w:rPr>
          <w:szCs w:val="24"/>
        </w:rPr>
      </w:pPr>
      <w:r w:rsidRPr="000F2D84">
        <w:rPr>
          <w:rFonts w:hint="eastAsia"/>
          <w:szCs w:val="24"/>
          <w:lang w:val="zh-CN"/>
        </w:rPr>
        <w:t>传真：</w:t>
      </w:r>
      <w:r w:rsidRPr="000F2D84">
        <w:rPr>
          <w:szCs w:val="24"/>
        </w:rPr>
        <w:t xml:space="preserve"> + 44 (0)20 8740 4200</w:t>
      </w:r>
    </w:p>
    <w:p w:rsidR="00B20B2F" w:rsidRPr="000F2D84" w:rsidRDefault="002350AA" w:rsidP="004A03DA">
      <w:pPr>
        <w:rPr>
          <w:szCs w:val="24"/>
        </w:rPr>
      </w:pPr>
      <w:hyperlink r:id="rId15" w:history="1">
        <w:r w:rsidR="00B20B2F" w:rsidRPr="00F361C9">
          <w:rPr>
            <w:rStyle w:val="Hyperlink"/>
            <w:rFonts w:cs="Calibri"/>
            <w:noProof/>
            <w:szCs w:val="24"/>
          </w:rPr>
          <w:t>sales@e2s.com</w:t>
        </w:r>
      </w:hyperlink>
      <w:r w:rsidR="00B20B2F">
        <w:rPr>
          <w:noProof/>
          <w:szCs w:val="24"/>
        </w:rPr>
        <w:t xml:space="preserve"> </w:t>
      </w:r>
    </w:p>
    <w:p w:rsidR="00B20B2F" w:rsidRPr="000F2D84" w:rsidRDefault="002350AA" w:rsidP="004A03DA">
      <w:pPr>
        <w:tabs>
          <w:tab w:val="left" w:pos="851"/>
          <w:tab w:val="right" w:pos="9072"/>
        </w:tabs>
        <w:rPr>
          <w:szCs w:val="24"/>
        </w:rPr>
      </w:pPr>
      <w:hyperlink r:id="rId16" w:history="1">
        <w:r w:rsidR="00B20B2F" w:rsidRPr="000F2D84">
          <w:rPr>
            <w:rStyle w:val="Hyperlink"/>
            <w:noProof/>
            <w:szCs w:val="24"/>
          </w:rPr>
          <w:t>e2s.com</w:t>
        </w:r>
      </w:hyperlink>
    </w:p>
    <w:p w:rsidR="00B20B2F" w:rsidRPr="004A03DA" w:rsidRDefault="00B20B2F" w:rsidP="004A03DA"/>
    <w:p w:rsidR="00A8457B" w:rsidRPr="0092384E" w:rsidRDefault="00A8457B" w:rsidP="00AF77D6">
      <w:pPr>
        <w:tabs>
          <w:tab w:val="left" w:pos="851"/>
          <w:tab w:val="right" w:pos="9072"/>
        </w:tabs>
        <w:rPr>
          <w:rFonts w:ascii="Arial" w:eastAsia="SimSun" w:hAnsi="Arial" w:cs="Arial"/>
        </w:rPr>
      </w:pPr>
    </w:p>
    <w:p w:rsidR="00A8457B" w:rsidRPr="0092384E" w:rsidRDefault="00A8457B" w:rsidP="00AF77D6">
      <w:pPr>
        <w:tabs>
          <w:tab w:val="left" w:pos="851"/>
          <w:tab w:val="right" w:pos="9072"/>
        </w:tabs>
        <w:rPr>
          <w:rFonts w:ascii="Arial" w:eastAsia="SimSun" w:hAnsi="Arial" w:cs="Arial"/>
        </w:rPr>
      </w:pPr>
    </w:p>
    <w:bookmarkEnd w:id="0"/>
    <w:p w:rsidR="00627C7E" w:rsidRPr="0092384E" w:rsidRDefault="00627C7E" w:rsidP="009A0254">
      <w:pPr>
        <w:tabs>
          <w:tab w:val="left" w:pos="851"/>
          <w:tab w:val="right" w:pos="9072"/>
        </w:tabs>
        <w:rPr>
          <w:rFonts w:ascii="Arial" w:eastAsia="SimSun" w:hAnsi="Arial" w:cs="Arial"/>
          <w:b/>
        </w:rPr>
      </w:pPr>
    </w:p>
    <w:sectPr w:rsidR="00627C7E" w:rsidRPr="0092384E"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67"/>
  <w:drawingGridHorizontalSpacing w:val="110"/>
  <w:displayHorizontalDrawingGridEvery w:val="2"/>
  <w:displayVerticalDrawingGridEvery w:val="2"/>
  <w:characterSpacingControl w:val="doNotCompress"/>
  <w:compat>
    <w:useFELayout/>
  </w:compat>
  <w:rsids>
    <w:rsidRoot w:val="00627C7E"/>
    <w:rsid w:val="00157FBE"/>
    <w:rsid w:val="00230369"/>
    <w:rsid w:val="002350AA"/>
    <w:rsid w:val="002A78D2"/>
    <w:rsid w:val="002B1327"/>
    <w:rsid w:val="002D2265"/>
    <w:rsid w:val="003117D9"/>
    <w:rsid w:val="0036430B"/>
    <w:rsid w:val="00431BB0"/>
    <w:rsid w:val="0045516E"/>
    <w:rsid w:val="004E197A"/>
    <w:rsid w:val="005B335D"/>
    <w:rsid w:val="005B5564"/>
    <w:rsid w:val="005C73C1"/>
    <w:rsid w:val="00627C7E"/>
    <w:rsid w:val="00686AC6"/>
    <w:rsid w:val="006A5A3B"/>
    <w:rsid w:val="006F37CD"/>
    <w:rsid w:val="008E34D4"/>
    <w:rsid w:val="009137FA"/>
    <w:rsid w:val="0092384E"/>
    <w:rsid w:val="009465AD"/>
    <w:rsid w:val="00950125"/>
    <w:rsid w:val="009A0254"/>
    <w:rsid w:val="009D7B2C"/>
    <w:rsid w:val="009F0F57"/>
    <w:rsid w:val="00A14428"/>
    <w:rsid w:val="00A77D37"/>
    <w:rsid w:val="00A8457B"/>
    <w:rsid w:val="00AA346D"/>
    <w:rsid w:val="00AF77D6"/>
    <w:rsid w:val="00B20B2F"/>
    <w:rsid w:val="00B86CAC"/>
    <w:rsid w:val="00BF3418"/>
    <w:rsid w:val="00C40480"/>
    <w:rsid w:val="00D57A62"/>
    <w:rsid w:val="00D90230"/>
    <w:rsid w:val="00E248FD"/>
    <w:rsid w:val="00EF391D"/>
    <w:rsid w:val="00F0317C"/>
    <w:rsid w:val="00F213A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7D6"/>
    <w:rPr>
      <w:color w:val="0000FF" w:themeColor="hyperlink"/>
      <w:u w:val="single"/>
    </w:rPr>
  </w:style>
  <w:style w:type="character" w:styleId="FollowedHyperlink">
    <w:name w:val="FollowedHyperlink"/>
    <w:basedOn w:val="DefaultParagraphFont"/>
    <w:uiPriority w:val="99"/>
    <w:semiHidden/>
    <w:unhideWhenUsed/>
    <w:rsid w:val="00E248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 TargetMode="External"/><Relationship Id="rId13" Type="http://schemas.openxmlformats.org/officeDocument/2006/relationships/hyperlink" Target="mailto:nigel.may@parkfield.co.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http://www.e2s.com/products/range/ste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hyperlink" Target="http://www.parkfield.co.uk/e2s/marintec-cn.docx" TargetMode="External"/><Relationship Id="rId11" Type="http://schemas.openxmlformats.org/officeDocument/2006/relationships/hyperlink" Target="http://www.e2s.com/products/range/gnex" TargetMode="External"/><Relationship Id="rId5" Type="http://schemas.openxmlformats.org/officeDocument/2006/relationships/hyperlink" Target="http://www.parkfield.co.uk/e2s/marintec-print.jpg" TargetMode="External"/><Relationship Id="rId15" Type="http://schemas.openxmlformats.org/officeDocument/2006/relationships/hyperlink" Target="mailto:sales@e2s.com" TargetMode="External"/><Relationship Id="rId10" Type="http://schemas.openxmlformats.org/officeDocument/2006/relationships/hyperlink" Target="http://www.e2s.com/products/range/alert-alarm" TargetMode="External"/><Relationship Id="rId4" Type="http://schemas.openxmlformats.org/officeDocument/2006/relationships/image" Target="media/image1.jpeg"/><Relationship Id="rId9" Type="http://schemas.openxmlformats.org/officeDocument/2006/relationships/hyperlink" Target="http://www.e2s.com/products/range/sonora"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2017-10-30T11:25:00Z</dcterms:created>
  <dcterms:modified xsi:type="dcterms:W3CDTF">2017-10-30T11:25:00Z</dcterms:modified>
</cp:coreProperties>
</file>