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D8" w:rsidRPr="00D74D97" w:rsidRDefault="00C26FD8" w:rsidP="00884DA7">
      <w:pPr>
        <w:tabs>
          <w:tab w:val="left" w:pos="851"/>
          <w:tab w:val="right" w:pos="9072"/>
        </w:tabs>
        <w:rPr>
          <w:rFonts w:ascii="Arial" w:hAnsi="Arial" w:cs="Arial"/>
          <w:bCs/>
          <w:color w:val="C00000"/>
          <w:kern w:val="16"/>
          <w:sz w:val="52"/>
          <w:szCs w:val="52"/>
        </w:rPr>
      </w:pPr>
      <w:r w:rsidRPr="00C55B36">
        <w:rPr>
          <w:rFonts w:cs="Arial"/>
          <w:bCs/>
          <w:color w:val="C00000"/>
          <w:kern w:val="16"/>
          <w:sz w:val="50"/>
          <w:szCs w:val="50"/>
        </w:rPr>
        <w:t>Información para la prensa</w:t>
      </w:r>
      <w:r>
        <w:rPr>
          <w:rFonts w:ascii="Arial" w:hAnsi="Arial" w:cs="Arial"/>
          <w:bCs/>
          <w:color w:val="C00000"/>
          <w:kern w:val="16"/>
          <w:sz w:val="52"/>
          <w:szCs w:val="52"/>
        </w:rPr>
        <w:tab/>
      </w:r>
      <w:r>
        <w:rPr>
          <w:rFonts w:ascii="Arial" w:hAnsi="Arial" w:cs="Arial"/>
          <w:bCs/>
          <w:noProof/>
          <w:color w:val="C00000"/>
          <w:kern w:val="16"/>
          <w:sz w:val="52"/>
          <w:szCs w:val="52"/>
        </w:rPr>
        <w:drawing>
          <wp:inline distT="0" distB="0" distL="0" distR="0">
            <wp:extent cx="1638300" cy="847725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FD8" w:rsidRPr="00C55B36" w:rsidRDefault="00C26FD8" w:rsidP="00884DA7">
      <w:pPr>
        <w:tabs>
          <w:tab w:val="left" w:pos="851"/>
          <w:tab w:val="right" w:pos="9072"/>
        </w:tabs>
      </w:pPr>
      <w:r w:rsidRPr="00C55B36">
        <w:rPr>
          <w:bCs/>
          <w:kern w:val="16"/>
        </w:rPr>
        <w:t>Para descargar imagen para impresión de calidad 300dpi, visite</w:t>
      </w:r>
      <w:r w:rsidRPr="00C55B36">
        <w:rPr>
          <w:b/>
          <w:bCs/>
          <w:kern w:val="16"/>
        </w:rPr>
        <w:t xml:space="preserve"> </w:t>
      </w:r>
      <w:hyperlink r:id="rId5" w:history="1">
        <w:r>
          <w:rPr>
            <w:bCs/>
            <w:color w:val="0000FF"/>
            <w:kern w:val="16"/>
            <w:u w:val="single"/>
          </w:rPr>
          <w:t>parkfield.co.uk/e2s/marintec-print.jpg</w:t>
        </w:r>
      </w:hyperlink>
    </w:p>
    <w:p w:rsidR="00C26FD8" w:rsidRPr="00C55B36" w:rsidRDefault="00C26FD8" w:rsidP="00884DA7">
      <w:pPr>
        <w:rPr>
          <w:rFonts w:cs="Arial"/>
          <w:color w:val="000000"/>
          <w:lang w:val="es-ES_tradnl"/>
        </w:rPr>
      </w:pPr>
      <w:r w:rsidRPr="00C55B36">
        <w:rPr>
          <w:rFonts w:cs="Arial"/>
          <w:color w:val="000000"/>
          <w:lang w:val="es-ES_tradnl"/>
        </w:rPr>
        <w:t xml:space="preserve">Para descargar un archivo Word del texto, vaya a </w:t>
      </w:r>
      <w:hyperlink r:id="rId6" w:history="1">
        <w:r>
          <w:rPr>
            <w:bCs/>
            <w:color w:val="0000FF"/>
            <w:kern w:val="16"/>
            <w:u w:val="single"/>
          </w:rPr>
          <w:t>parkfield.co.uk/e2s/marintec-es.docx</w:t>
        </w:r>
      </w:hyperlink>
    </w:p>
    <w:p w:rsidR="00C26FD8" w:rsidRPr="00C55B36" w:rsidRDefault="00C26FD8" w:rsidP="00884DA7">
      <w:pPr>
        <w:rPr>
          <w:rFonts w:eastAsia="Calibri"/>
          <w:b/>
        </w:rPr>
      </w:pPr>
      <w:r w:rsidRPr="00C55B36">
        <w:rPr>
          <w:rFonts w:eastAsia="Calibri" w:cs="Calibri"/>
          <w:color w:val="000000" w:themeColor="text1"/>
          <w:lang w:eastAsia="en-GB"/>
        </w:rPr>
        <w:t>Para obtener más información visite la página:</w:t>
      </w:r>
      <w:r w:rsidRPr="00C55B36">
        <w:rPr>
          <w:rFonts w:eastAsia="Calibri" w:cs="Calibri"/>
          <w:color w:val="FF0000"/>
          <w:lang w:eastAsia="en-GB"/>
        </w:rPr>
        <w:t xml:space="preserve">  </w:t>
      </w:r>
      <w:hyperlink r:id="rId7" w:history="1">
        <w:r>
          <w:rPr>
            <w:rFonts w:eastAsia="Calibri" w:cs="Calibri"/>
            <w:color w:val="0000FF"/>
            <w:u w:val="single"/>
            <w:lang w:eastAsia="en-GB"/>
          </w:rPr>
          <w:t>parkfield.co.uk/e2s/</w:t>
        </w:r>
      </w:hyperlink>
      <w:r w:rsidRPr="00C55B36">
        <w:rPr>
          <w:rFonts w:eastAsia="Calibri" w:cs="Calibri"/>
          <w:color w:val="FF0000"/>
          <w:lang w:eastAsia="en-GB"/>
        </w:rPr>
        <w:t xml:space="preserve"> </w:t>
      </w:r>
    </w:p>
    <w:p w:rsidR="00C26FD8" w:rsidRDefault="00C26FD8" w:rsidP="00C26FD8">
      <w:pPr>
        <w:tabs>
          <w:tab w:val="left" w:pos="851"/>
          <w:tab w:val="right" w:pos="9072"/>
        </w:tabs>
        <w:rPr>
          <w:b/>
        </w:rPr>
      </w:pPr>
    </w:p>
    <w:p w:rsidR="00C40480" w:rsidRDefault="00C40480" w:rsidP="00C26FD8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 xml:space="preserve">E2S presenta las últimas señales de advertencia conformes con la Directiva MED en la MARINTEC </w:t>
      </w:r>
      <w:proofErr w:type="spellStart"/>
      <w:r>
        <w:rPr>
          <w:b/>
        </w:rPr>
        <w:t>Shanghai</w:t>
      </w:r>
      <w:proofErr w:type="spellEnd"/>
    </w:p>
    <w:p w:rsidR="00C40480" w:rsidRDefault="00C26FD8" w:rsidP="00686AC6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Publicado el 30</w:t>
      </w:r>
      <w:r w:rsidR="00686AC6">
        <w:rPr>
          <w:b/>
        </w:rPr>
        <w:t xml:space="preserve"> Octubre 2017</w:t>
      </w:r>
      <w:r w:rsidR="00686AC6">
        <w:rPr>
          <w:b/>
        </w:rPr>
        <w:br/>
      </w:r>
    </w:p>
    <w:p w:rsidR="00C40480" w:rsidRDefault="00982085" w:rsidP="00C40480">
      <w:pPr>
        <w:tabs>
          <w:tab w:val="left" w:pos="851"/>
          <w:tab w:val="right" w:pos="9072"/>
        </w:tabs>
      </w:pPr>
      <w:hyperlink r:id="rId8" w:history="1">
        <w:r w:rsidR="00686AC6">
          <w:rPr>
            <w:rStyle w:val="Hyperlink"/>
            <w:rFonts w:ascii="Calibri" w:hAnsi="Calibri"/>
          </w:rPr>
          <w:t xml:space="preserve">E2S </w:t>
        </w:r>
        <w:proofErr w:type="spellStart"/>
        <w:r w:rsidR="00686AC6">
          <w:rPr>
            <w:rStyle w:val="Hyperlink"/>
            <w:rFonts w:ascii="Calibri" w:hAnsi="Calibri"/>
          </w:rPr>
          <w:t>Warning</w:t>
        </w:r>
        <w:proofErr w:type="spellEnd"/>
        <w:r w:rsidR="00686AC6">
          <w:rPr>
            <w:rStyle w:val="Hyperlink"/>
            <w:rFonts w:ascii="Calibri" w:hAnsi="Calibri"/>
          </w:rPr>
          <w:t xml:space="preserve"> </w:t>
        </w:r>
        <w:proofErr w:type="spellStart"/>
        <w:r w:rsidR="00686AC6">
          <w:rPr>
            <w:rStyle w:val="Hyperlink"/>
            <w:rFonts w:ascii="Calibri" w:hAnsi="Calibri"/>
          </w:rPr>
          <w:t>Signals</w:t>
        </w:r>
        <w:proofErr w:type="spellEnd"/>
      </w:hyperlink>
      <w:r w:rsidR="00686AC6">
        <w:rPr>
          <w:rFonts w:ascii="Calibri" w:hAnsi="Calibri"/>
        </w:rPr>
        <w:t>, fabricante independiente de dispositivos de advertencia líder mundial, presentará en la</w:t>
      </w:r>
      <w:r w:rsidR="00686AC6">
        <w:t xml:space="preserve"> MARINTEC </w:t>
      </w:r>
      <w:proofErr w:type="spellStart"/>
      <w:r w:rsidR="00686AC6">
        <w:t>Shanghai</w:t>
      </w:r>
      <w:proofErr w:type="spellEnd"/>
      <w:r w:rsidR="00686AC6">
        <w:rPr>
          <w:rFonts w:ascii="Calibri" w:hAnsi="Calibri"/>
        </w:rPr>
        <w:t xml:space="preserve"> </w:t>
      </w:r>
      <w:r w:rsidR="00686AC6">
        <w:t>su gama de bocinas y alarmas sonoras-visuales combinadas conformes con la Directiva de Equipos Marítimos (MED), aptas para la instalación en sistemas marítimos de seguridad y antiincendios.</w:t>
      </w:r>
    </w:p>
    <w:p w:rsidR="00C40480" w:rsidRDefault="00C40480" w:rsidP="00C40480">
      <w:pPr>
        <w:tabs>
          <w:tab w:val="left" w:pos="851"/>
          <w:tab w:val="right" w:pos="9072"/>
        </w:tabs>
      </w:pPr>
    </w:p>
    <w:p w:rsidR="00BF3418" w:rsidRDefault="00BF3418" w:rsidP="00C40480">
      <w:pPr>
        <w:tabs>
          <w:tab w:val="left" w:pos="851"/>
          <w:tab w:val="right" w:pos="9072"/>
        </w:tabs>
      </w:pPr>
      <w:r>
        <w:t>Evaluada por DNV-GL como conforme con la Directiva UE 2014/90/EU, la gama ES2 de señales es adecuada para los entornos más agresivos, incluyendo lugares peligrosos.</w:t>
      </w:r>
    </w:p>
    <w:p w:rsidR="00BF3418" w:rsidRDefault="00BF3418" w:rsidP="00C40480">
      <w:pPr>
        <w:tabs>
          <w:tab w:val="left" w:pos="851"/>
          <w:tab w:val="right" w:pos="9072"/>
        </w:tabs>
      </w:pPr>
    </w:p>
    <w:p w:rsidR="00BF3418" w:rsidRDefault="00BF3418" w:rsidP="00C40480">
      <w:pPr>
        <w:tabs>
          <w:tab w:val="left" w:pos="851"/>
          <w:tab w:val="right" w:pos="9072"/>
        </w:tabs>
      </w:pPr>
      <w:r>
        <w:t xml:space="preserve">La gama de bocinas </w:t>
      </w:r>
      <w:hyperlink r:id="rId9" w:history="1">
        <w:r>
          <w:rPr>
            <w:rStyle w:val="Hyperlink"/>
          </w:rPr>
          <w:t>SONF1</w:t>
        </w:r>
      </w:hyperlink>
      <w:r>
        <w:t xml:space="preserve">, </w:t>
      </w:r>
      <w:hyperlink r:id="rId10" w:history="1">
        <w:r>
          <w:rPr>
            <w:rStyle w:val="Hyperlink"/>
          </w:rPr>
          <w:t>A105N y A112N</w:t>
        </w:r>
      </w:hyperlink>
      <w:r>
        <w:t xml:space="preserve"> dispone de niveles de potencia de sonido de 100 a 119dB(A) a 1 metro y está equipada con robustas cajas ABS </w:t>
      </w:r>
      <w:proofErr w:type="spellStart"/>
      <w:r>
        <w:t>pirorretardantes</w:t>
      </w:r>
      <w:proofErr w:type="spellEnd"/>
      <w:r>
        <w:t>. Con la opción de hasta 45 frecuencias de tono de alarma y hasta tres fases de alarma seleccionables de forma remota, los instaladores e integradores de sistemas pueden alertar de múltiples estados de alarma a partir de un solo dispositivo Los dispositivos SONFL1X, AL105NX y AL112NX pro</w:t>
      </w:r>
      <w:r w:rsidR="00201DA4">
        <w:t xml:space="preserve">porcionan la misma señal sonora </w:t>
      </w:r>
      <w:bookmarkStart w:id="0" w:name="_GoBack"/>
      <w:bookmarkEnd w:id="0"/>
      <w:r>
        <w:t>pero se combinan con una potente baliza estroboscópica de xenón con una potencia luminosa efectiva de 200 candelas. Los dispositivos sonoros y visuales combinados reducen el tiempo de instalación y los costes. Todas las unidades también han sido comprobadas según EN54-3, EN54-23 y aprobadas VdS según la Directiva CPD 89/106/EEC.</w:t>
      </w:r>
    </w:p>
    <w:p w:rsidR="002B1327" w:rsidRDefault="002B1327" w:rsidP="00C40480">
      <w:pPr>
        <w:tabs>
          <w:tab w:val="left" w:pos="851"/>
          <w:tab w:val="right" w:pos="9072"/>
        </w:tabs>
      </w:pPr>
    </w:p>
    <w:p w:rsidR="002A78D2" w:rsidRDefault="002B1327" w:rsidP="00C40480">
      <w:pPr>
        <w:tabs>
          <w:tab w:val="left" w:pos="851"/>
          <w:tab w:val="right" w:pos="9072"/>
        </w:tabs>
      </w:pPr>
      <w:r>
        <w:t xml:space="preserve">Para lugares peligrosos de Zona 1, 2, 21 y 22, la bocina BExS110D está certificada IECEx y ATEX, aprobada VdS según EN54-3 y evaluada por DNV-GL como conforme con la Directiva MED. Para requisitos de advertencia visuales, E2S también mostrará la nueva generación en balizas LED presentando ejemplos de señales a prueba de explosión de la familia </w:t>
      </w:r>
      <w:hyperlink r:id="rId11" w:history="1">
        <w:r>
          <w:rPr>
            <w:rStyle w:val="Hyperlink"/>
          </w:rPr>
          <w:t>GNEx</w:t>
        </w:r>
      </w:hyperlink>
      <w:r>
        <w:t xml:space="preserve"> con cajas GRP a prueba de corrosión y la familia </w:t>
      </w:r>
      <w:hyperlink r:id="rId12" w:history="1">
        <w:r>
          <w:rPr>
            <w:rStyle w:val="Hyperlink"/>
          </w:rPr>
          <w:t>STEx</w:t>
        </w:r>
      </w:hyperlink>
      <w:r>
        <w:t xml:space="preserve"> con cajas de acero inoxidable 316L. Todas las versiones ofrecen los mejores niveles de potencia lumínica de la industria y algunas características innovadoras como los filtros de lentes de color sustituibles in situ.</w:t>
      </w:r>
    </w:p>
    <w:p w:rsidR="002A78D2" w:rsidRDefault="002A78D2" w:rsidP="00C40480">
      <w:pPr>
        <w:tabs>
          <w:tab w:val="left" w:pos="851"/>
          <w:tab w:val="right" w:pos="9072"/>
        </w:tabs>
      </w:pPr>
    </w:p>
    <w:p w:rsidR="00C40480" w:rsidRDefault="002A78D2" w:rsidP="00C40480">
      <w:pPr>
        <w:tabs>
          <w:tab w:val="left" w:pos="851"/>
          <w:tab w:val="right" w:pos="9072"/>
        </w:tabs>
        <w:rPr>
          <w:rFonts w:ascii="Calibri" w:eastAsia="SimSun" w:hAnsi="Calibri" w:cs="Times New Roman"/>
        </w:rPr>
      </w:pPr>
      <w:r>
        <w:t>La MARIN</w:t>
      </w:r>
      <w:r>
        <w:rPr>
          <w:rFonts w:ascii="Calibri" w:hAnsi="Calibri"/>
        </w:rPr>
        <w:t xml:space="preserve">TEC </w:t>
      </w:r>
      <w:proofErr w:type="spellStart"/>
      <w:r>
        <w:rPr>
          <w:rFonts w:ascii="Calibri" w:hAnsi="Calibri"/>
        </w:rPr>
        <w:t>Shanghai</w:t>
      </w:r>
      <w:proofErr w:type="spellEnd"/>
      <w:r>
        <w:rPr>
          <w:rFonts w:ascii="Calibri" w:hAnsi="Calibri"/>
        </w:rPr>
        <w:t xml:space="preserve"> se celebra del 5 al 8 de diciembre. Neal Porter, Director Comercial para APAC será el representante de E2S en el stand N3H41.</w:t>
      </w:r>
    </w:p>
    <w:p w:rsidR="00C40480" w:rsidRDefault="00C40480" w:rsidP="00C40480">
      <w:pPr>
        <w:tabs>
          <w:tab w:val="left" w:pos="851"/>
          <w:tab w:val="right" w:pos="9072"/>
        </w:tabs>
        <w:rPr>
          <w:rFonts w:ascii="Calibri" w:eastAsia="SimSun" w:hAnsi="Calibri" w:cs="Times New Roman"/>
        </w:rPr>
      </w:pPr>
    </w:p>
    <w:p w:rsidR="00C40480" w:rsidRDefault="002A78D2" w:rsidP="00C40480">
      <w:pPr>
        <w:tabs>
          <w:tab w:val="left" w:pos="851"/>
          <w:tab w:val="right" w:pos="9072"/>
        </w:tabs>
        <w:rPr>
          <w:rFonts w:ascii="Calibri" w:eastAsia="SimSun" w:hAnsi="Calibri" w:cs="Times New Roman"/>
        </w:rPr>
      </w:pPr>
      <w:r>
        <w:rPr>
          <w:rFonts w:ascii="Calibri" w:hAnsi="Calibri"/>
        </w:rPr>
        <w:t xml:space="preserve">*** </w:t>
      </w:r>
      <w:proofErr w:type="spellStart"/>
      <w:r>
        <w:rPr>
          <w:rFonts w:ascii="Calibri" w:hAnsi="Calibri"/>
        </w:rPr>
        <w:t>Ends</w:t>
      </w:r>
      <w:proofErr w:type="spellEnd"/>
      <w:r>
        <w:rPr>
          <w:rFonts w:ascii="Calibri" w:hAnsi="Calibri"/>
        </w:rPr>
        <w:t xml:space="preserve">: </w:t>
      </w:r>
      <w:proofErr w:type="spellStart"/>
      <w:r>
        <w:rPr>
          <w:rFonts w:ascii="Calibri" w:hAnsi="Calibri"/>
        </w:rPr>
        <w:t>body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copy</w:t>
      </w:r>
      <w:proofErr w:type="spellEnd"/>
      <w:r>
        <w:rPr>
          <w:rFonts w:ascii="Calibri" w:hAnsi="Calibri"/>
        </w:rPr>
        <w:t xml:space="preserve"> 282 </w:t>
      </w:r>
      <w:proofErr w:type="spellStart"/>
      <w:r>
        <w:rPr>
          <w:rFonts w:ascii="Calibri" w:hAnsi="Calibri"/>
        </w:rPr>
        <w:t>words</w:t>
      </w:r>
      <w:proofErr w:type="spellEnd"/>
      <w:r>
        <w:rPr>
          <w:rFonts w:ascii="Calibri" w:hAnsi="Calibri"/>
        </w:rPr>
        <w:t xml:space="preserve"> ***</w:t>
      </w:r>
    </w:p>
    <w:p w:rsidR="00EF391D" w:rsidRDefault="00EF391D" w:rsidP="00AF77D6">
      <w:pPr>
        <w:tabs>
          <w:tab w:val="left" w:pos="851"/>
          <w:tab w:val="right" w:pos="9072"/>
        </w:tabs>
      </w:pPr>
    </w:p>
    <w:p w:rsidR="007E074D" w:rsidRDefault="007E074D">
      <w:pPr>
        <w:rPr>
          <w:rFonts w:cs="Arial"/>
          <w:b/>
          <w:lang w:eastAsia="en-GB"/>
        </w:rPr>
      </w:pPr>
      <w:r>
        <w:rPr>
          <w:rFonts w:cs="Arial"/>
          <w:b/>
          <w:lang w:eastAsia="en-GB"/>
        </w:rPr>
        <w:br w:type="page"/>
      </w:r>
    </w:p>
    <w:p w:rsidR="00C26FD8" w:rsidRPr="00A860B6" w:rsidRDefault="00C26FD8" w:rsidP="0014069F">
      <w:pPr>
        <w:rPr>
          <w:rFonts w:cs="Arial"/>
          <w:b/>
          <w:lang w:eastAsia="en-GB"/>
        </w:rPr>
      </w:pPr>
      <w:r w:rsidRPr="00A860B6">
        <w:rPr>
          <w:rFonts w:cs="Arial"/>
          <w:b/>
          <w:lang w:eastAsia="en-GB"/>
        </w:rPr>
        <w:lastRenderedPageBreak/>
        <w:t>Notas a los editores.</w:t>
      </w:r>
    </w:p>
    <w:p w:rsidR="00C26FD8" w:rsidRDefault="00C26FD8" w:rsidP="0014069F">
      <w:pPr>
        <w:rPr>
          <w:rFonts w:cs="Arial"/>
          <w:lang w:eastAsia="en-GB"/>
        </w:rPr>
      </w:pPr>
    </w:p>
    <w:p w:rsidR="00C26FD8" w:rsidRPr="00A860B6" w:rsidRDefault="00C26FD8" w:rsidP="0014069F">
      <w:pPr>
        <w:rPr>
          <w:rFonts w:cs="Arial"/>
          <w:lang w:eastAsia="en-GB"/>
        </w:rPr>
      </w:pPr>
      <w:r w:rsidRPr="00A860B6">
        <w:rPr>
          <w:rFonts w:cs="Arial"/>
          <w:lang w:eastAsia="en-GB"/>
        </w:rPr>
        <w:t>Para cualquier cuestión de seguimiento, contacte con:</w:t>
      </w:r>
      <w:r w:rsidRPr="00A860B6">
        <w:rPr>
          <w:rFonts w:cs="Arial"/>
          <w:lang w:eastAsia="en-GB"/>
        </w:rPr>
        <w:tab/>
      </w:r>
    </w:p>
    <w:p w:rsidR="00C26FD8" w:rsidRPr="00A5495E" w:rsidRDefault="00C26FD8" w:rsidP="0014069F">
      <w:pPr>
        <w:rPr>
          <w:rFonts w:cs="Arial"/>
          <w:lang w:eastAsia="en-GB"/>
        </w:rPr>
      </w:pPr>
    </w:p>
    <w:p w:rsidR="00C26FD8" w:rsidRPr="00C26FD8" w:rsidRDefault="00C26FD8" w:rsidP="0014069F">
      <w:pPr>
        <w:rPr>
          <w:rFonts w:cs="Arial"/>
          <w:lang w:val="en-GB" w:eastAsia="en-GB"/>
        </w:rPr>
      </w:pPr>
      <w:r w:rsidRPr="00C26FD8">
        <w:rPr>
          <w:rFonts w:cs="Arial"/>
          <w:lang w:val="en-GB" w:eastAsia="en-GB"/>
        </w:rPr>
        <w:t>Nigel May</w:t>
      </w:r>
      <w:r w:rsidRPr="00C26FD8">
        <w:rPr>
          <w:rFonts w:cs="Arial"/>
          <w:lang w:val="en-GB" w:eastAsia="en-GB"/>
        </w:rPr>
        <w:tab/>
      </w:r>
    </w:p>
    <w:p w:rsidR="00C26FD8" w:rsidRPr="00C26FD8" w:rsidRDefault="00C26FD8" w:rsidP="0014069F">
      <w:pPr>
        <w:rPr>
          <w:rFonts w:cs="Arial"/>
          <w:lang w:val="en-GB" w:eastAsia="en-GB"/>
        </w:rPr>
      </w:pPr>
      <w:r w:rsidRPr="00C26FD8">
        <w:rPr>
          <w:rFonts w:cs="Arial"/>
          <w:lang w:val="en-GB" w:eastAsia="en-GB"/>
        </w:rPr>
        <w:t>Parkfield Communications Limited</w:t>
      </w:r>
    </w:p>
    <w:p w:rsidR="00C26FD8" w:rsidRPr="001F5BE2" w:rsidRDefault="00C26FD8" w:rsidP="0014069F">
      <w:pPr>
        <w:rPr>
          <w:rFonts w:cs="Arial"/>
          <w:lang w:val="en-US" w:eastAsia="en-GB"/>
        </w:rPr>
      </w:pPr>
      <w:r w:rsidRPr="001F5BE2">
        <w:rPr>
          <w:rFonts w:cs="Arial"/>
          <w:lang w:val="en-US" w:eastAsia="en-GB"/>
        </w:rPr>
        <w:t>Parkfield House</w:t>
      </w:r>
    </w:p>
    <w:p w:rsidR="00C26FD8" w:rsidRPr="00A5495E" w:rsidRDefault="00C26FD8" w:rsidP="0014069F">
      <w:pPr>
        <w:rPr>
          <w:rFonts w:cs="Arial"/>
          <w:lang w:eastAsia="en-GB"/>
        </w:rPr>
      </w:pPr>
      <w:r w:rsidRPr="00A5495E">
        <w:rPr>
          <w:rFonts w:cs="Arial"/>
          <w:lang w:eastAsia="en-GB"/>
        </w:rPr>
        <w:t>Damerham</w:t>
      </w:r>
    </w:p>
    <w:p w:rsidR="00C26FD8" w:rsidRPr="00A5495E" w:rsidRDefault="00C26FD8" w:rsidP="0014069F">
      <w:pPr>
        <w:rPr>
          <w:rFonts w:cs="Arial"/>
          <w:lang w:eastAsia="en-GB"/>
        </w:rPr>
      </w:pPr>
      <w:r w:rsidRPr="00A5495E">
        <w:rPr>
          <w:rFonts w:cs="Arial"/>
          <w:lang w:eastAsia="en-GB"/>
        </w:rPr>
        <w:t>SP6 3HQ</w:t>
      </w:r>
    </w:p>
    <w:p w:rsidR="00C26FD8" w:rsidRPr="00A5495E" w:rsidRDefault="00C26FD8" w:rsidP="0014069F">
      <w:pPr>
        <w:rPr>
          <w:rFonts w:cs="Arial"/>
          <w:lang w:eastAsia="en-GB"/>
        </w:rPr>
      </w:pPr>
      <w:r w:rsidRPr="00A5495E">
        <w:rPr>
          <w:rFonts w:cs="Arial"/>
          <w:lang w:eastAsia="en-GB"/>
        </w:rPr>
        <w:t>Gran Bretaña</w:t>
      </w:r>
    </w:p>
    <w:p w:rsidR="00C26FD8" w:rsidRPr="00A5495E" w:rsidRDefault="00C26FD8" w:rsidP="0014069F">
      <w:pPr>
        <w:rPr>
          <w:rFonts w:cs="Arial"/>
          <w:lang w:eastAsia="en-GB"/>
        </w:rPr>
      </w:pPr>
      <w:r w:rsidRPr="00A5495E">
        <w:rPr>
          <w:rFonts w:cs="Arial"/>
          <w:lang w:eastAsia="en-GB"/>
        </w:rPr>
        <w:t>Tel: + 44 (0)1725 518321</w:t>
      </w:r>
    </w:p>
    <w:p w:rsidR="00C26FD8" w:rsidRPr="00A5495E" w:rsidRDefault="00C26FD8" w:rsidP="0014069F">
      <w:pPr>
        <w:rPr>
          <w:rFonts w:cs="Arial"/>
          <w:lang w:eastAsia="en-GB"/>
        </w:rPr>
      </w:pPr>
      <w:r w:rsidRPr="00A5495E">
        <w:rPr>
          <w:rFonts w:cs="Arial"/>
          <w:lang w:eastAsia="en-GB"/>
        </w:rPr>
        <w:t>Fax: + 44 (0)1725 518378</w:t>
      </w:r>
    </w:p>
    <w:p w:rsidR="00C26FD8" w:rsidRPr="00A5495E" w:rsidRDefault="00C26FD8" w:rsidP="0014069F">
      <w:pPr>
        <w:rPr>
          <w:rFonts w:cs="Arial"/>
          <w:lang w:eastAsia="en-GB"/>
        </w:rPr>
      </w:pPr>
      <w:hyperlink r:id="rId13" w:history="1">
        <w:r w:rsidRPr="00F361C9">
          <w:rPr>
            <w:rStyle w:val="Hyperlink"/>
            <w:rFonts w:cs="Arial"/>
            <w:lang w:eastAsia="en-GB"/>
          </w:rPr>
          <w:t>nigel.may@parkfield.co.uk</w:t>
        </w:r>
      </w:hyperlink>
      <w:r>
        <w:rPr>
          <w:rFonts w:cs="Arial"/>
          <w:lang w:eastAsia="en-GB"/>
        </w:rPr>
        <w:t xml:space="preserve"> </w:t>
      </w:r>
    </w:p>
    <w:p w:rsidR="00C26FD8" w:rsidRPr="00A860B6" w:rsidRDefault="00C26FD8" w:rsidP="0014069F">
      <w:pPr>
        <w:rPr>
          <w:rFonts w:cs="Arial"/>
          <w:lang w:eastAsia="en-GB"/>
        </w:rPr>
      </w:pPr>
      <w:hyperlink r:id="rId14" w:history="1">
        <w:r w:rsidRPr="00F361C9">
          <w:rPr>
            <w:rStyle w:val="Hyperlink"/>
            <w:rFonts w:cs="Arial"/>
            <w:lang w:eastAsia="en-GB"/>
          </w:rPr>
          <w:t>parkfield.co.uk</w:t>
        </w:r>
      </w:hyperlink>
      <w:r>
        <w:rPr>
          <w:rFonts w:cs="Arial"/>
          <w:lang w:eastAsia="en-GB"/>
        </w:rPr>
        <w:t xml:space="preserve"> </w:t>
      </w:r>
    </w:p>
    <w:p w:rsidR="00C26FD8" w:rsidRPr="00A860B6" w:rsidRDefault="00C26FD8" w:rsidP="0014069F">
      <w:pPr>
        <w:rPr>
          <w:rFonts w:cs="Arial"/>
          <w:lang w:eastAsia="en-GB"/>
        </w:rPr>
      </w:pPr>
      <w:r w:rsidRPr="00A860B6">
        <w:rPr>
          <w:rFonts w:cs="Arial"/>
          <w:lang w:eastAsia="en-GB"/>
        </w:rPr>
        <w:br/>
        <w:t>E2S es el líder mundial como fabricante independiente en el sector de la señalización. Con su sede en la zona oeste de Londres (Inglaterra), es una empresa que diseña y fabrica una exhaustiva gama de productos de señalización para entornos industriales, marinos y de zonas peligrosas. La red de distribución de E2S permite la disponibilidad a escala global de sus productos; para consultar los detalles de los distribuidores, diríjase a la página web de la compañía. Además, E2S cuenta con un centro de distribución especializado en Houston (Texas) para distribuir productos a nivel local y proporcionar asistencia técnica.</w:t>
      </w:r>
    </w:p>
    <w:p w:rsidR="00C26FD8" w:rsidRPr="00A5495E" w:rsidRDefault="00C26FD8" w:rsidP="0014069F">
      <w:pPr>
        <w:rPr>
          <w:rFonts w:cs="Arial"/>
          <w:lang w:eastAsia="en-GB"/>
        </w:rPr>
      </w:pPr>
    </w:p>
    <w:p w:rsidR="00C26FD8" w:rsidRPr="001F5BE2" w:rsidRDefault="00C26FD8" w:rsidP="0014069F">
      <w:pPr>
        <w:rPr>
          <w:rFonts w:cs="Arial"/>
          <w:lang w:val="en-US" w:eastAsia="en-GB"/>
        </w:rPr>
      </w:pPr>
      <w:r w:rsidRPr="001F5BE2">
        <w:rPr>
          <w:rFonts w:cs="Arial"/>
          <w:lang w:val="en-US" w:eastAsia="en-GB"/>
        </w:rPr>
        <w:t>E2S Warning Signals</w:t>
      </w:r>
    </w:p>
    <w:p w:rsidR="00C26FD8" w:rsidRPr="001F5BE2" w:rsidRDefault="00C26FD8" w:rsidP="0014069F">
      <w:pPr>
        <w:rPr>
          <w:rFonts w:cs="Arial"/>
          <w:lang w:val="en-US" w:eastAsia="en-GB"/>
        </w:rPr>
      </w:pPr>
      <w:r w:rsidRPr="001F5BE2">
        <w:rPr>
          <w:rFonts w:cs="Arial"/>
          <w:lang w:val="en-US" w:eastAsia="en-GB"/>
        </w:rPr>
        <w:t>Impress House</w:t>
      </w:r>
    </w:p>
    <w:p w:rsidR="00C26FD8" w:rsidRPr="001F5BE2" w:rsidRDefault="00C26FD8" w:rsidP="0014069F">
      <w:pPr>
        <w:rPr>
          <w:rFonts w:cs="Arial"/>
          <w:lang w:val="en-US" w:eastAsia="en-GB"/>
        </w:rPr>
      </w:pPr>
      <w:r w:rsidRPr="001F5BE2">
        <w:rPr>
          <w:rFonts w:cs="Arial"/>
          <w:lang w:val="en-US" w:eastAsia="en-GB"/>
        </w:rPr>
        <w:t>Mansell Road</w:t>
      </w:r>
    </w:p>
    <w:p w:rsidR="00C26FD8" w:rsidRPr="00A860B6" w:rsidRDefault="00C26FD8" w:rsidP="0014069F">
      <w:pPr>
        <w:rPr>
          <w:rFonts w:cs="Arial"/>
          <w:lang w:eastAsia="en-GB"/>
        </w:rPr>
      </w:pPr>
      <w:r w:rsidRPr="00A860B6">
        <w:rPr>
          <w:rFonts w:cs="Arial"/>
          <w:lang w:eastAsia="en-GB"/>
        </w:rPr>
        <w:t>Londres</w:t>
      </w:r>
    </w:p>
    <w:p w:rsidR="00C26FD8" w:rsidRPr="00A860B6" w:rsidRDefault="00C26FD8" w:rsidP="0014069F">
      <w:pPr>
        <w:rPr>
          <w:rFonts w:cs="Arial"/>
          <w:lang w:eastAsia="en-GB"/>
        </w:rPr>
      </w:pPr>
      <w:r w:rsidRPr="00A860B6">
        <w:rPr>
          <w:rFonts w:cs="Arial"/>
          <w:lang w:eastAsia="en-GB"/>
        </w:rPr>
        <w:t>W3 7QH</w:t>
      </w:r>
    </w:p>
    <w:p w:rsidR="00C26FD8" w:rsidRPr="00A860B6" w:rsidRDefault="00C26FD8" w:rsidP="0014069F">
      <w:pPr>
        <w:rPr>
          <w:rFonts w:cs="Arial"/>
          <w:lang w:eastAsia="en-GB"/>
        </w:rPr>
      </w:pPr>
      <w:r w:rsidRPr="00A860B6">
        <w:rPr>
          <w:rFonts w:cs="Arial"/>
          <w:lang w:eastAsia="en-GB"/>
        </w:rPr>
        <w:t>Gran Bretaña</w:t>
      </w:r>
    </w:p>
    <w:p w:rsidR="00C26FD8" w:rsidRPr="00A860B6" w:rsidRDefault="00C26FD8" w:rsidP="0014069F">
      <w:pPr>
        <w:rPr>
          <w:rFonts w:cs="Arial"/>
          <w:lang w:eastAsia="en-GB"/>
        </w:rPr>
      </w:pPr>
      <w:r w:rsidRPr="00A860B6">
        <w:rPr>
          <w:rFonts w:cs="Arial"/>
          <w:lang w:eastAsia="en-GB"/>
        </w:rPr>
        <w:t>Tel: + 44 (0)20 8743 8880</w:t>
      </w:r>
    </w:p>
    <w:p w:rsidR="00C26FD8" w:rsidRPr="00C26FD8" w:rsidRDefault="00C26FD8" w:rsidP="0014069F">
      <w:pPr>
        <w:rPr>
          <w:rFonts w:cs="Arial"/>
          <w:lang w:val="pt-BR" w:eastAsia="en-GB"/>
        </w:rPr>
      </w:pPr>
      <w:r w:rsidRPr="00C26FD8">
        <w:rPr>
          <w:rFonts w:cs="Arial"/>
          <w:lang w:val="pt-BR" w:eastAsia="en-GB"/>
        </w:rPr>
        <w:t>Fax: + 44 (0)20 8740 4200</w:t>
      </w:r>
    </w:p>
    <w:p w:rsidR="00C26FD8" w:rsidRPr="00C26FD8" w:rsidRDefault="00C26FD8" w:rsidP="0014069F">
      <w:pPr>
        <w:rPr>
          <w:rFonts w:cs="Arial"/>
          <w:lang w:val="pt-BR" w:eastAsia="en-GB"/>
        </w:rPr>
      </w:pPr>
      <w:hyperlink r:id="rId15" w:history="1">
        <w:r w:rsidRPr="00C26FD8">
          <w:rPr>
            <w:rStyle w:val="Hyperlink"/>
            <w:rFonts w:cs="Arial"/>
            <w:lang w:val="pt-BR" w:eastAsia="en-GB"/>
          </w:rPr>
          <w:t>sales@e2s.com</w:t>
        </w:r>
      </w:hyperlink>
      <w:r w:rsidRPr="00C26FD8">
        <w:rPr>
          <w:rFonts w:cs="Arial"/>
          <w:lang w:val="pt-BR" w:eastAsia="en-GB"/>
        </w:rPr>
        <w:t xml:space="preserve"> </w:t>
      </w:r>
    </w:p>
    <w:p w:rsidR="00C26FD8" w:rsidRPr="00C26FD8" w:rsidRDefault="00C26FD8" w:rsidP="0014069F">
      <w:pPr>
        <w:tabs>
          <w:tab w:val="left" w:pos="851"/>
          <w:tab w:val="right" w:pos="9072"/>
        </w:tabs>
        <w:rPr>
          <w:lang w:val="pt-BR"/>
        </w:rPr>
      </w:pPr>
      <w:hyperlink r:id="rId16" w:history="1">
        <w:r w:rsidRPr="00C26FD8">
          <w:rPr>
            <w:rStyle w:val="Hyperlink"/>
            <w:rFonts w:cs="Arial"/>
            <w:lang w:val="pt-BR" w:eastAsia="en-GB"/>
          </w:rPr>
          <w:t>e2s.com</w:t>
        </w:r>
      </w:hyperlink>
    </w:p>
    <w:p w:rsidR="00C26FD8" w:rsidRPr="00C26FD8" w:rsidRDefault="00C26FD8" w:rsidP="0014069F">
      <w:pPr>
        <w:rPr>
          <w:rFonts w:ascii="Calibri" w:eastAsia="Calibri" w:hAnsi="Calibri"/>
          <w:b/>
          <w:lang w:val="pt-BR"/>
        </w:rPr>
      </w:pPr>
    </w:p>
    <w:p w:rsidR="00C26FD8" w:rsidRPr="00C26FD8" w:rsidRDefault="00C26FD8" w:rsidP="0014069F">
      <w:pPr>
        <w:tabs>
          <w:tab w:val="left" w:pos="851"/>
          <w:tab w:val="right" w:pos="9072"/>
        </w:tabs>
        <w:rPr>
          <w:lang w:val="pt-BR"/>
        </w:rPr>
      </w:pPr>
    </w:p>
    <w:p w:rsidR="00C26FD8" w:rsidRPr="00C26FD8" w:rsidRDefault="00C26FD8" w:rsidP="003C07FD">
      <w:pPr>
        <w:tabs>
          <w:tab w:val="left" w:pos="851"/>
          <w:tab w:val="right" w:pos="9072"/>
        </w:tabs>
        <w:rPr>
          <w:lang w:val="pt-BR"/>
        </w:rPr>
      </w:pPr>
    </w:p>
    <w:p w:rsidR="00A8457B" w:rsidRPr="00C26FD8" w:rsidRDefault="00A8457B" w:rsidP="00AF77D6">
      <w:pPr>
        <w:tabs>
          <w:tab w:val="left" w:pos="851"/>
          <w:tab w:val="right" w:pos="9072"/>
        </w:tabs>
        <w:rPr>
          <w:lang w:val="pt-BR"/>
        </w:rPr>
      </w:pPr>
    </w:p>
    <w:p w:rsidR="00A8457B" w:rsidRPr="00C26FD8" w:rsidRDefault="00A8457B" w:rsidP="00AF77D6">
      <w:pPr>
        <w:tabs>
          <w:tab w:val="left" w:pos="851"/>
          <w:tab w:val="right" w:pos="9072"/>
        </w:tabs>
        <w:rPr>
          <w:lang w:val="pt-BR"/>
        </w:rPr>
      </w:pPr>
    </w:p>
    <w:p w:rsidR="00627C7E" w:rsidRPr="00C26FD8" w:rsidRDefault="00627C7E" w:rsidP="009A0254">
      <w:pPr>
        <w:tabs>
          <w:tab w:val="left" w:pos="851"/>
          <w:tab w:val="right" w:pos="9072"/>
        </w:tabs>
        <w:rPr>
          <w:b/>
          <w:lang w:val="pt-BR"/>
        </w:rPr>
      </w:pPr>
    </w:p>
    <w:sectPr w:rsidR="00627C7E" w:rsidRPr="00C26FD8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627C7E"/>
    <w:rsid w:val="00082746"/>
    <w:rsid w:val="00157FBE"/>
    <w:rsid w:val="00201DA4"/>
    <w:rsid w:val="00230369"/>
    <w:rsid w:val="002A78D2"/>
    <w:rsid w:val="002B1327"/>
    <w:rsid w:val="002D2265"/>
    <w:rsid w:val="003117D9"/>
    <w:rsid w:val="0036430B"/>
    <w:rsid w:val="00431BB0"/>
    <w:rsid w:val="0045516E"/>
    <w:rsid w:val="005B335D"/>
    <w:rsid w:val="005B5564"/>
    <w:rsid w:val="005C73C1"/>
    <w:rsid w:val="00627C7E"/>
    <w:rsid w:val="00686AC6"/>
    <w:rsid w:val="006A5A3B"/>
    <w:rsid w:val="007E074D"/>
    <w:rsid w:val="008E34D4"/>
    <w:rsid w:val="009137FA"/>
    <w:rsid w:val="009465AD"/>
    <w:rsid w:val="00950125"/>
    <w:rsid w:val="00982085"/>
    <w:rsid w:val="009A0254"/>
    <w:rsid w:val="00A14428"/>
    <w:rsid w:val="00A77D37"/>
    <w:rsid w:val="00A8457B"/>
    <w:rsid w:val="00AA346D"/>
    <w:rsid w:val="00AF77D6"/>
    <w:rsid w:val="00B86CAC"/>
    <w:rsid w:val="00BF3418"/>
    <w:rsid w:val="00C26FD8"/>
    <w:rsid w:val="00C40480"/>
    <w:rsid w:val="00D57A62"/>
    <w:rsid w:val="00D90230"/>
    <w:rsid w:val="00E248FD"/>
    <w:rsid w:val="00EF391D"/>
    <w:rsid w:val="00F0317C"/>
    <w:rsid w:val="00F2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F77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48F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2s.com" TargetMode="External"/><Relationship Id="rId13" Type="http://schemas.openxmlformats.org/officeDocument/2006/relationships/hyperlink" Target="mailto:nigel.may@parkfield.co.u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/" TargetMode="External"/><Relationship Id="rId12" Type="http://schemas.openxmlformats.org/officeDocument/2006/relationships/hyperlink" Target="http://www.e2s.com/products/range/ste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2s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rkfield.co.uk/e2s/marintec-es.docx" TargetMode="External"/><Relationship Id="rId11" Type="http://schemas.openxmlformats.org/officeDocument/2006/relationships/hyperlink" Target="http://www.e2s.com/products/range/gnex" TargetMode="External"/><Relationship Id="rId5" Type="http://schemas.openxmlformats.org/officeDocument/2006/relationships/hyperlink" Target="http://www.parkfield.co.uk/e2s/marintec-print.jpg" TargetMode="External"/><Relationship Id="rId15" Type="http://schemas.openxmlformats.org/officeDocument/2006/relationships/hyperlink" Target="mailto:sales@e2s.com" TargetMode="External"/><Relationship Id="rId10" Type="http://schemas.openxmlformats.org/officeDocument/2006/relationships/hyperlink" Target="http://www.e2s.com/products/range/alert-alar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e2s.com/products/range/sonora" TargetMode="External"/><Relationship Id="rId14" Type="http://schemas.openxmlformats.org/officeDocument/2006/relationships/hyperlink" Target="http://www.parkfiel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dcterms:created xsi:type="dcterms:W3CDTF">2017-10-27T12:55:00Z</dcterms:created>
  <dcterms:modified xsi:type="dcterms:W3CDTF">2017-10-27T12:56:00Z</dcterms:modified>
</cp:coreProperties>
</file>