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tabs>
          <w:tab w:val="right" w:pos="9072"/>
        </w:tabs>
        <w:spacing w:after="0" w:line="240" w:lineRule="auto"/>
        <w:rPr>
          <w:rFonts w:cstheme="minorHAnsi"/>
          <w:color w:val="C00000"/>
          <w:sz w:val="52"/>
          <w:szCs w:val="52"/>
        </w:rPr>
      </w:pPr>
      <w:r>
        <w:rPr>
          <w:rFonts w:cstheme="minorHAnsi"/>
          <w:color w:val="C00000"/>
          <w:sz w:val="52"/>
          <w:szCs w:val="52"/>
        </w:rPr>
        <w:t>PRESS RELEASE</w:t>
      </w:r>
    </w:p>
    <w:p>
      <w:pPr>
        <w:pStyle w:val="Title"/>
        <w:pBdr>
          <w:top w:val="nil"/>
          <w:left w:val="nil"/>
          <w:bottom w:val="nil"/>
          <w:right w:val="nil"/>
        </w:pBdr>
        <w:jc w:val="left"/>
        <w:rPr>
          <w:rFonts w:asciiTheme="minorHAnsi" w:hAnsiTheme="minorHAnsi" w:cstheme="minorHAnsi"/>
          <w:bCs w:val="0"/>
          <w:szCs w:val="22"/>
        </w:rPr>
      </w:pPr>
      <w:r>
        <w:rPr>
          <w:rFonts w:asciiTheme="minorHAnsi" w:hAnsiTheme="minorHAnsi" w:cstheme="minorHAnsi"/>
          <w:bCs w:val="0"/>
          <w:szCs w:val="22"/>
        </w:rPr>
        <w:t>Released 10 January 2023</w:t>
      </w:r>
    </w:p>
    <w:p>
      <w:pPr>
        <w:pStyle w:val="Title"/>
        <w:pBdr>
          <w:top w:val="nil"/>
          <w:left w:val="nil"/>
          <w:bottom w:val="nil"/>
          <w:right w:val="nil"/>
        </w:pBdr>
        <w:jc w:val="left"/>
        <w:rPr>
          <w:rFonts w:asciiTheme="minorHAnsi" w:hAnsiTheme="minorHAnsi" w:cstheme="minorHAnsi"/>
          <w:b w:val="0"/>
          <w:szCs w:val="22"/>
        </w:rPr>
      </w:pPr>
    </w:p>
    <w:p>
      <w:pPr>
        <w:pStyle w:val="Title"/>
        <w:pBdr>
          <w:top w:val="nil"/>
          <w:left w:val="nil"/>
          <w:bottom w:val="nil"/>
          <w:right w:val="nil"/>
        </w:pBdr>
        <w:jc w:val="left"/>
        <w:rPr>
          <w:rFonts w:asciiTheme="minorHAnsi" w:hAnsiTheme="minorHAnsi" w:cstheme="minorHAnsi"/>
          <w:szCs w:val="22"/>
        </w:rPr>
      </w:pPr>
      <w:r>
        <w:rPr>
          <w:rFonts w:asciiTheme="minorHAnsi" w:hAnsiTheme="minorHAnsi" w:cstheme="minorHAnsi"/>
          <w:b w:val="0"/>
          <w:szCs w:val="22"/>
        </w:rPr>
        <w:t xml:space="preserve">To download </w:t>
      </w:r>
      <w:r>
        <w:rPr>
          <w:rFonts w:asciiTheme="minorHAnsi" w:hAnsiTheme="minorHAnsi" w:cstheme="minorHAnsi"/>
          <w:b w:val="0"/>
          <w:bCs w:val="0"/>
          <w:szCs w:val="22"/>
        </w:rPr>
        <w:t xml:space="preserve">a 300dpi print quality image, go to </w:t>
      </w:r>
      <w:hyperlink r:id="rId7" w:history="1">
        <w:r>
          <w:rPr>
            <w:rStyle w:val="Hyperlink"/>
            <w:rFonts w:asciiTheme="minorHAnsi" w:hAnsiTheme="minorHAnsi" w:cstheme="minorHAnsi"/>
            <w:b w:val="0"/>
            <w:bCs w:val="0"/>
            <w:szCs w:val="22"/>
          </w:rPr>
          <w:t>parkfield.co.uk/e2s/next-generation-sil2-print.jpg</w:t>
        </w:r>
      </w:hyperlink>
    </w:p>
    <w:p>
      <w:pPr>
        <w:tabs>
          <w:tab w:val="left" w:pos="851"/>
          <w:tab w:val="right" w:pos="9072"/>
        </w:tabs>
        <w:spacing w:after="0" w:line="240" w:lineRule="auto"/>
        <w:rPr>
          <w:rFonts w:cstheme="minorHAnsi"/>
        </w:rPr>
      </w:pPr>
    </w:p>
    <w:p>
      <w:pPr>
        <w:tabs>
          <w:tab w:val="left" w:pos="851"/>
          <w:tab w:val="right" w:pos="9072"/>
        </w:tabs>
        <w:spacing w:after="0" w:line="240" w:lineRule="auto"/>
        <w:rPr>
          <w:rFonts w:cstheme="minorHAnsi"/>
        </w:rPr>
      </w:pPr>
      <w:r>
        <w:rPr>
          <w:rFonts w:cstheme="minorHAnsi"/>
        </w:rPr>
        <w:t xml:space="preserve">To download a Word file of the text, go to </w:t>
      </w:r>
      <w:hyperlink r:id="rId8" w:history="1">
        <w:r>
          <w:rPr>
            <w:rStyle w:val="Hyperlink"/>
            <w:rFonts w:cstheme="minorHAnsi"/>
          </w:rPr>
          <w:t>parkfield.co.uk/e2s/next-generation-sil2-gb.docx</w:t>
        </w:r>
      </w:hyperlink>
      <w:r>
        <w:rPr>
          <w:rFonts w:cstheme="minorHAnsi"/>
        </w:rPr>
        <w:t xml:space="preserve"> </w:t>
      </w:r>
      <w:r>
        <w:rPr>
          <w:rFonts w:cstheme="minorHAnsi"/>
        </w:rPr>
        <w:br/>
      </w:r>
    </w:p>
    <w:p>
      <w:pPr>
        <w:tabs>
          <w:tab w:val="left" w:pos="851"/>
          <w:tab w:val="right" w:pos="9072"/>
        </w:tabs>
        <w:spacing w:after="0" w:line="240" w:lineRule="auto"/>
        <w:rPr>
          <w:rFonts w:cstheme="minorHAnsi"/>
        </w:rPr>
      </w:pPr>
      <w:r>
        <w:rPr>
          <w:rFonts w:cstheme="minorHAnsi"/>
        </w:rPr>
        <w:t xml:space="preserve">To view all E2S press information, go to </w:t>
      </w:r>
      <w:hyperlink r:id="rId9">
        <w:r>
          <w:rPr>
            <w:rStyle w:val="InternetLink"/>
            <w:rFonts w:cstheme="minorHAnsi"/>
            <w:bCs/>
          </w:rPr>
          <w:t>parkfield.co.uk/e2s/</w:t>
        </w:r>
      </w:hyperlink>
      <w:r>
        <w:rPr>
          <w:rFonts w:cstheme="minorHAnsi"/>
        </w:rPr>
        <w:br/>
      </w:r>
    </w:p>
    <w:p>
      <w:pPr>
        <w:widowControl w:val="0"/>
        <w:tabs>
          <w:tab w:val="left" w:pos="851"/>
          <w:tab w:val="right" w:pos="9072"/>
        </w:tabs>
        <w:spacing w:after="0" w:line="240" w:lineRule="auto"/>
        <w:rPr>
          <w:rFonts w:ascii="Calibri" w:eastAsia="SimSun" w:hAnsi="Calibri" w:cs="Times New Roman"/>
          <w:snapToGrid w:val="0"/>
          <w:szCs w:val="20"/>
          <w:lang w:eastAsia="zh-CN"/>
        </w:rPr>
      </w:pPr>
      <w:r>
        <w:rPr>
          <w:rFonts w:ascii="Calibri" w:eastAsia="SimSun" w:hAnsi="Calibri" w:cs="Times New Roman"/>
          <w:b/>
          <w:bCs/>
          <w:snapToGrid w:val="0"/>
          <w:szCs w:val="20"/>
          <w:lang w:eastAsia="zh-CN"/>
        </w:rPr>
        <w:t>Next generation SIL rated warning signals</w:t>
      </w:r>
      <w:r>
        <w:rPr>
          <w:rFonts w:ascii="Calibri" w:eastAsia="SimSun" w:hAnsi="Calibri" w:cs="Times New Roman"/>
          <w:b/>
          <w:bCs/>
          <w:snapToGrid w:val="0"/>
          <w:szCs w:val="20"/>
          <w:lang w:eastAsia="zh-CN"/>
        </w:rPr>
        <w:br/>
      </w:r>
      <w:r>
        <w:rPr>
          <w:rFonts w:ascii="Calibri" w:eastAsia="SimSun" w:hAnsi="Calibri" w:cs="Times New Roman"/>
          <w:snapToGrid w:val="0"/>
          <w:szCs w:val="20"/>
          <w:lang w:eastAsia="zh-CN"/>
        </w:rPr>
        <w:br/>
        <w:t>E2S Warning Signals, the world’s leading independent manufacturer of life safety notification signals for industrial, marine and hazardous areas, are pleased to announce their next generation of SIL1 and SIL2 compliant warning devices.</w:t>
      </w:r>
    </w:p>
    <w:p>
      <w:pPr>
        <w:widowControl w:val="0"/>
        <w:tabs>
          <w:tab w:val="left" w:pos="851"/>
          <w:tab w:val="right" w:pos="9072"/>
        </w:tabs>
        <w:spacing w:after="0" w:line="240" w:lineRule="auto"/>
        <w:rPr>
          <w:rFonts w:ascii="Calibri" w:eastAsia="SimSun" w:hAnsi="Calibri" w:cs="Times New Roman"/>
          <w:snapToGrid w:val="0"/>
          <w:szCs w:val="20"/>
          <w:lang w:eastAsia="zh-CN"/>
        </w:rPr>
      </w:pPr>
    </w:p>
    <w:p>
      <w:pPr>
        <w:widowControl w:val="0"/>
        <w:tabs>
          <w:tab w:val="left" w:pos="851"/>
          <w:tab w:val="right" w:pos="9072"/>
        </w:tabs>
        <w:spacing w:after="0" w:line="240" w:lineRule="auto"/>
        <w:rPr>
          <w:rFonts w:ascii="Calibri" w:eastAsia="SimSun" w:hAnsi="Calibri" w:cs="Times New Roman"/>
          <w:snapToGrid w:val="0"/>
          <w:szCs w:val="20"/>
          <w:lang w:eastAsia="zh-CN"/>
        </w:rPr>
      </w:pPr>
      <w:r>
        <w:rPr>
          <w:rFonts w:ascii="Calibri" w:eastAsia="SimSun" w:hAnsi="Calibri" w:cs="Times New Roman"/>
          <w:snapToGrid w:val="0"/>
          <w:szCs w:val="20"/>
          <w:lang w:eastAsia="zh-CN"/>
        </w:rPr>
        <w:t xml:space="preserve">The </w:t>
      </w:r>
      <w:hyperlink r:id="rId10" w:history="1">
        <w:r>
          <w:rPr>
            <w:rFonts w:ascii="Calibri" w:eastAsia="SimSun" w:hAnsi="Calibri" w:cs="Times New Roman"/>
            <w:snapToGrid w:val="0"/>
            <w:color w:val="0000FF"/>
            <w:szCs w:val="20"/>
            <w:u w:val="single"/>
            <w:lang w:eastAsia="zh-CN"/>
          </w:rPr>
          <w:t>D1x</w:t>
        </w:r>
      </w:hyperlink>
      <w:r>
        <w:rPr>
          <w:rFonts w:ascii="Calibri" w:eastAsia="SimSun" w:hAnsi="Calibri" w:cs="Times New Roman"/>
          <w:snapToGrid w:val="0"/>
          <w:szCs w:val="20"/>
          <w:lang w:eastAsia="zh-CN"/>
        </w:rPr>
        <w:t xml:space="preserve">, </w:t>
      </w:r>
      <w:hyperlink r:id="rId11" w:history="1">
        <w:r>
          <w:rPr>
            <w:rFonts w:ascii="Calibri" w:eastAsia="SimSun" w:hAnsi="Calibri" w:cs="Times New Roman"/>
            <w:snapToGrid w:val="0"/>
            <w:color w:val="0000FF"/>
            <w:szCs w:val="20"/>
            <w:u w:val="single"/>
            <w:lang w:eastAsia="zh-CN"/>
          </w:rPr>
          <w:t>GNEx</w:t>
        </w:r>
      </w:hyperlink>
      <w:r>
        <w:rPr>
          <w:rFonts w:ascii="Calibri" w:eastAsia="SimSun" w:hAnsi="Calibri" w:cs="Times New Roman"/>
          <w:snapToGrid w:val="0"/>
          <w:szCs w:val="20"/>
          <w:lang w:eastAsia="zh-CN"/>
        </w:rPr>
        <w:t xml:space="preserve">, </w:t>
      </w:r>
      <w:hyperlink r:id="rId12" w:history="1">
        <w:r>
          <w:rPr>
            <w:rFonts w:ascii="Calibri" w:eastAsia="SimSun" w:hAnsi="Calibri" w:cs="Times New Roman"/>
            <w:snapToGrid w:val="0"/>
            <w:color w:val="0000FF"/>
            <w:szCs w:val="20"/>
            <w:u w:val="single"/>
            <w:lang w:eastAsia="zh-CN"/>
          </w:rPr>
          <w:t>STEx</w:t>
        </w:r>
      </w:hyperlink>
      <w:r>
        <w:rPr>
          <w:rFonts w:ascii="Calibri" w:eastAsia="SimSun" w:hAnsi="Calibri" w:cs="Times New Roman"/>
          <w:snapToGrid w:val="0"/>
          <w:szCs w:val="20"/>
          <w:lang w:eastAsia="zh-CN"/>
        </w:rPr>
        <w:t xml:space="preserve">, </w:t>
      </w:r>
      <w:hyperlink r:id="rId13" w:history="1">
        <w:r>
          <w:rPr>
            <w:rFonts w:ascii="Calibri" w:eastAsia="SimSun" w:hAnsi="Calibri" w:cs="Times New Roman"/>
            <w:snapToGrid w:val="0"/>
            <w:color w:val="0000FF"/>
            <w:szCs w:val="20"/>
            <w:u w:val="single"/>
            <w:lang w:eastAsia="zh-CN"/>
          </w:rPr>
          <w:t>AlertAlarm</w:t>
        </w:r>
      </w:hyperlink>
      <w:r>
        <w:rPr>
          <w:rFonts w:ascii="Calibri" w:eastAsia="SimSun" w:hAnsi="Calibri" w:cs="Times New Roman"/>
          <w:snapToGrid w:val="0"/>
          <w:szCs w:val="20"/>
          <w:lang w:eastAsia="zh-CN"/>
        </w:rPr>
        <w:t xml:space="preserve"> and </w:t>
      </w:r>
      <w:hyperlink r:id="rId14" w:history="1">
        <w:r>
          <w:rPr>
            <w:rFonts w:ascii="Calibri" w:eastAsia="SimSun" w:hAnsi="Calibri" w:cs="Times New Roman"/>
            <w:snapToGrid w:val="0"/>
            <w:color w:val="0000FF"/>
            <w:szCs w:val="20"/>
            <w:u w:val="single"/>
            <w:lang w:eastAsia="zh-CN"/>
          </w:rPr>
          <w:t>AlertAlight</w:t>
        </w:r>
      </w:hyperlink>
      <w:r>
        <w:rPr>
          <w:rFonts w:ascii="Calibri" w:eastAsia="SimSun" w:hAnsi="Calibri" w:cs="Times New Roman"/>
          <w:snapToGrid w:val="0"/>
          <w:szCs w:val="20"/>
          <w:lang w:eastAsia="zh-CN"/>
        </w:rPr>
        <w:t xml:space="preserve"> ranges of alarm horn sounders, LED and Xenon Strobe beacons, plus combination sounders with beacons, are now available with SIL1 and SIL2 compliance as standard. This globally approved range of signals provide the ultimate in life safety notification in both hazardous area and safe area applications.</w:t>
      </w:r>
    </w:p>
    <w:p>
      <w:pPr>
        <w:widowControl w:val="0"/>
        <w:tabs>
          <w:tab w:val="left" w:pos="851"/>
          <w:tab w:val="right" w:pos="9072"/>
        </w:tabs>
        <w:spacing w:after="0" w:line="240" w:lineRule="auto"/>
        <w:rPr>
          <w:rFonts w:ascii="Calibri" w:eastAsia="SimSun" w:hAnsi="Calibri" w:cs="Times New Roman"/>
          <w:snapToGrid w:val="0"/>
          <w:szCs w:val="20"/>
          <w:lang w:eastAsia="zh-CN"/>
        </w:rPr>
      </w:pPr>
    </w:p>
    <w:p>
      <w:pPr>
        <w:widowControl w:val="0"/>
        <w:tabs>
          <w:tab w:val="left" w:pos="851"/>
          <w:tab w:val="right" w:pos="9072"/>
        </w:tabs>
        <w:spacing w:after="0" w:line="240" w:lineRule="auto"/>
        <w:rPr>
          <w:rFonts w:ascii="Calibri" w:eastAsia="SimSun" w:hAnsi="Calibri" w:cs="Times New Roman"/>
          <w:snapToGrid w:val="0"/>
          <w:szCs w:val="20"/>
          <w:lang w:eastAsia="zh-CN"/>
        </w:rPr>
      </w:pPr>
      <w:r>
        <w:rPr>
          <w:rFonts w:ascii="Calibri" w:eastAsia="SimSun" w:hAnsi="Calibri" w:cs="Times New Roman"/>
          <w:snapToGrid w:val="0"/>
          <w:szCs w:val="20"/>
          <w:lang w:eastAsia="zh-CN"/>
        </w:rPr>
        <w:t xml:space="preserve">Expert third party PFD analysis of the extensive product reliability data available for these product ranges confirms SIL1 and SIL2 compliance. Assessed to IEC 61508 (2010) Random Hardware Failures and Systematic Failures – Route 2H. As compliance is achieved in a 1oo1 architecture no duplication or redundancy of devices is required. </w:t>
      </w:r>
    </w:p>
    <w:p>
      <w:pPr>
        <w:widowControl w:val="0"/>
        <w:tabs>
          <w:tab w:val="left" w:pos="851"/>
          <w:tab w:val="right" w:pos="9072"/>
        </w:tabs>
        <w:spacing w:after="0" w:line="240" w:lineRule="auto"/>
        <w:rPr>
          <w:rFonts w:ascii="Calibri" w:eastAsia="SimSun" w:hAnsi="Calibri" w:cs="Times New Roman"/>
          <w:snapToGrid w:val="0"/>
          <w:szCs w:val="20"/>
          <w:lang w:eastAsia="zh-CN"/>
        </w:rPr>
      </w:pPr>
    </w:p>
    <w:p>
      <w:pPr>
        <w:widowControl w:val="0"/>
        <w:tabs>
          <w:tab w:val="left" w:pos="851"/>
          <w:tab w:val="right" w:pos="9072"/>
        </w:tabs>
        <w:spacing w:after="0" w:line="240" w:lineRule="auto"/>
        <w:rPr>
          <w:rFonts w:ascii="Calibri" w:eastAsia="SimSun" w:hAnsi="Calibri" w:cs="Times New Roman"/>
          <w:snapToGrid w:val="0"/>
          <w:szCs w:val="20"/>
          <w:lang w:eastAsia="zh-CN"/>
        </w:rPr>
      </w:pPr>
      <w:r>
        <w:rPr>
          <w:rFonts w:ascii="Calibri" w:eastAsia="SimSun" w:hAnsi="Calibri" w:cs="Times New Roman"/>
          <w:snapToGrid w:val="0"/>
          <w:szCs w:val="20"/>
          <w:lang w:eastAsia="zh-CN"/>
        </w:rPr>
        <w:t>In addition to the standard SIL1 and SIL2 compliance described above, the unique E2S SIL2 diagnostic module can be specified, providing an industry leading solution for safety systems requiring warning signals with active diagnostics and SIL2 compliance via Route 1H in a 1oo1 configuration. The module is factory integrated with the signal electronics allowing the diagnostic circuitry to assess the audible or visual output of the sounder or beacon. Any detected power supply failure or failure-to-activate event is reported back to the controlling system via the diagnostic relay output. The SIL2 diagnostic module product version is now available across the D1x, BEx, GNEx and STEx ranges of explosion proof audible and visual signals in marine grade aluminium, GRP or stainless-steel enclosures.</w:t>
      </w:r>
    </w:p>
    <w:p>
      <w:pPr>
        <w:widowControl w:val="0"/>
        <w:tabs>
          <w:tab w:val="left" w:pos="851"/>
          <w:tab w:val="right" w:pos="9072"/>
        </w:tabs>
        <w:spacing w:after="0" w:line="240" w:lineRule="auto"/>
        <w:rPr>
          <w:rFonts w:ascii="Calibri" w:eastAsia="SimSun" w:hAnsi="Calibri" w:cs="Times New Roman"/>
          <w:snapToGrid w:val="0"/>
          <w:szCs w:val="20"/>
          <w:lang w:eastAsia="zh-CN"/>
        </w:rPr>
      </w:pPr>
    </w:p>
    <w:p>
      <w:pPr>
        <w:widowControl w:val="0"/>
        <w:tabs>
          <w:tab w:val="left" w:pos="851"/>
          <w:tab w:val="right" w:pos="9072"/>
        </w:tabs>
        <w:spacing w:after="0" w:line="240" w:lineRule="auto"/>
        <w:rPr>
          <w:rFonts w:ascii="Calibri" w:eastAsia="SimSun" w:hAnsi="Calibri" w:cs="Times New Roman"/>
          <w:snapToGrid w:val="0"/>
          <w:szCs w:val="20"/>
          <w:lang w:eastAsia="zh-CN"/>
        </w:rPr>
      </w:pPr>
      <w:r>
        <w:rPr>
          <w:rFonts w:ascii="Calibri" w:eastAsia="SimSun" w:hAnsi="Calibri" w:cs="Times New Roman"/>
          <w:snapToGrid w:val="0"/>
          <w:szCs w:val="20"/>
          <w:lang w:eastAsia="zh-CN"/>
        </w:rPr>
        <w:t>For safety system initiation the E2S ranges of break glass manual call points and push buttons with tool reset, momentary and dual action, are also SIL1 and SIL2 compliant as standard.</w:t>
      </w:r>
    </w:p>
    <w:p>
      <w:pPr>
        <w:widowControl w:val="0"/>
        <w:tabs>
          <w:tab w:val="left" w:pos="851"/>
          <w:tab w:val="right" w:pos="9072"/>
        </w:tabs>
        <w:spacing w:after="0" w:line="240" w:lineRule="auto"/>
        <w:rPr>
          <w:rFonts w:ascii="Calibri" w:eastAsia="SimSun" w:hAnsi="Calibri" w:cs="Times New Roman"/>
          <w:snapToGrid w:val="0"/>
          <w:szCs w:val="20"/>
          <w:lang w:eastAsia="zh-CN"/>
        </w:rPr>
      </w:pPr>
    </w:p>
    <w:p>
      <w:pPr>
        <w:widowControl w:val="0"/>
        <w:tabs>
          <w:tab w:val="left" w:pos="851"/>
          <w:tab w:val="right" w:pos="9072"/>
        </w:tabs>
        <w:spacing w:after="0" w:line="240" w:lineRule="auto"/>
        <w:rPr>
          <w:rFonts w:ascii="Calibri" w:eastAsia="SimSun" w:hAnsi="Calibri" w:cs="Times New Roman"/>
          <w:snapToGrid w:val="0"/>
          <w:szCs w:val="20"/>
          <w:lang w:eastAsia="zh-CN"/>
        </w:rPr>
      </w:pPr>
      <w:r>
        <w:rPr>
          <w:rFonts w:ascii="Calibri" w:eastAsia="SimSun" w:hAnsi="Calibri" w:cs="Times New Roman"/>
          <w:snapToGrid w:val="0"/>
          <w:szCs w:val="20"/>
          <w:lang w:eastAsia="zh-CN"/>
        </w:rPr>
        <w:t>*** Ends: body copy 288 words ***</w:t>
      </w:r>
    </w:p>
    <w:p>
      <w:pPr>
        <w:tabs>
          <w:tab w:val="left" w:pos="851"/>
          <w:tab w:val="right" w:pos="9072"/>
        </w:tabs>
        <w:spacing w:after="0" w:line="240" w:lineRule="auto"/>
        <w:rPr>
          <w:rFonts w:cstheme="minorHAnsi"/>
        </w:rPr>
      </w:pPr>
    </w:p>
    <w:p>
      <w:pPr>
        <w:spacing w:after="0" w:line="240" w:lineRule="auto"/>
        <w:rPr>
          <w:rFonts w:cs="Arial"/>
          <w:b/>
          <w:lang w:eastAsia="en-GB"/>
        </w:rPr>
      </w:pPr>
      <w:r>
        <w:rPr>
          <w:rFonts w:cs="Arial"/>
          <w:b/>
          <w:lang w:eastAsia="en-GB"/>
        </w:rPr>
        <w:br w:type="page"/>
      </w:r>
    </w:p>
    <w:p>
      <w:pPr>
        <w:spacing w:after="0" w:line="240" w:lineRule="auto"/>
        <w:rPr>
          <w:rFonts w:cs="Arial"/>
          <w:b/>
          <w:lang w:eastAsia="en-GB"/>
        </w:rPr>
      </w:pPr>
      <w:r>
        <w:rPr>
          <w:rFonts w:cs="Arial"/>
          <w:b/>
          <w:lang w:eastAsia="en-GB"/>
        </w:rPr>
        <w:lastRenderedPageBreak/>
        <w:t>Notes to Editors.</w:t>
      </w:r>
    </w:p>
    <w:p>
      <w:pPr>
        <w:spacing w:after="0" w:line="240" w:lineRule="auto"/>
        <w:rPr>
          <w:rFonts w:cs="Arial"/>
          <w:lang w:eastAsia="en-GB"/>
        </w:rPr>
      </w:pPr>
    </w:p>
    <w:p>
      <w:pPr>
        <w:spacing w:after="0" w:line="240" w:lineRule="auto"/>
        <w:rPr>
          <w:rFonts w:cs="Arial"/>
          <w:lang w:eastAsia="en-GB"/>
        </w:rPr>
      </w:pPr>
      <w:r>
        <w:rPr>
          <w:rFonts w:cs="Arial"/>
          <w:lang w:eastAsia="en-GB"/>
        </w:rPr>
        <w:t>For all follow-up enquiries, please contact:</w:t>
      </w:r>
      <w:r>
        <w:rPr>
          <w:rFonts w:cs="Arial"/>
          <w:lang w:eastAsia="en-GB"/>
        </w:rPr>
        <w:tab/>
      </w:r>
    </w:p>
    <w:p>
      <w:pPr>
        <w:spacing w:after="0" w:line="240" w:lineRule="auto"/>
        <w:rPr>
          <w:rFonts w:cs="Arial"/>
          <w:lang w:eastAsia="en-GB"/>
        </w:rPr>
      </w:pPr>
    </w:p>
    <w:p>
      <w:pPr>
        <w:spacing w:after="0" w:line="240" w:lineRule="auto"/>
        <w:rPr>
          <w:rFonts w:cs="Arial"/>
          <w:lang w:eastAsia="en-GB"/>
        </w:rPr>
      </w:pPr>
      <w:r>
        <w:rPr>
          <w:rFonts w:cs="Arial"/>
          <w:lang w:eastAsia="en-GB"/>
        </w:rPr>
        <w:t>Nigel May</w:t>
      </w:r>
      <w:r>
        <w:rPr>
          <w:rFonts w:cs="Arial"/>
          <w:lang w:eastAsia="en-GB"/>
        </w:rPr>
        <w:tab/>
      </w:r>
    </w:p>
    <w:p>
      <w:pPr>
        <w:spacing w:after="0" w:line="240" w:lineRule="auto"/>
        <w:rPr>
          <w:rFonts w:cs="Arial"/>
          <w:lang w:eastAsia="en-GB"/>
        </w:rPr>
      </w:pPr>
      <w:r>
        <w:rPr>
          <w:rFonts w:cs="Arial"/>
          <w:lang w:eastAsia="en-GB"/>
        </w:rPr>
        <w:t>Parkfield Communications Limited</w:t>
      </w:r>
    </w:p>
    <w:p>
      <w:pPr>
        <w:spacing w:after="0" w:line="240" w:lineRule="auto"/>
        <w:rPr>
          <w:rFonts w:cs="Arial"/>
          <w:lang w:eastAsia="en-GB"/>
        </w:rPr>
      </w:pPr>
      <w:r>
        <w:rPr>
          <w:rFonts w:cs="Arial"/>
          <w:lang w:eastAsia="en-GB"/>
        </w:rPr>
        <w:t>Parkfield House</w:t>
      </w:r>
    </w:p>
    <w:p>
      <w:pPr>
        <w:spacing w:after="0" w:line="240" w:lineRule="auto"/>
        <w:rPr>
          <w:rFonts w:cs="Arial"/>
          <w:lang w:eastAsia="en-GB"/>
        </w:rPr>
      </w:pPr>
      <w:r>
        <w:rPr>
          <w:rFonts w:cs="Arial"/>
          <w:lang w:eastAsia="en-GB"/>
        </w:rPr>
        <w:t>Damerham</w:t>
      </w:r>
    </w:p>
    <w:p>
      <w:pPr>
        <w:spacing w:after="0" w:line="240" w:lineRule="auto"/>
        <w:rPr>
          <w:rFonts w:cs="Arial"/>
          <w:lang w:eastAsia="en-GB"/>
        </w:rPr>
      </w:pPr>
      <w:r>
        <w:rPr>
          <w:rFonts w:cs="Arial"/>
          <w:lang w:eastAsia="en-GB"/>
        </w:rPr>
        <w:t>SP6 3HQ</w:t>
      </w:r>
    </w:p>
    <w:p>
      <w:pPr>
        <w:spacing w:after="0" w:line="240" w:lineRule="auto"/>
        <w:rPr>
          <w:rFonts w:cs="Arial"/>
          <w:lang w:eastAsia="en-GB"/>
        </w:rPr>
      </w:pPr>
      <w:r>
        <w:rPr>
          <w:rFonts w:cs="Arial"/>
          <w:lang w:eastAsia="en-GB"/>
        </w:rPr>
        <w:t>Great Britain</w:t>
      </w:r>
    </w:p>
    <w:p>
      <w:pPr>
        <w:spacing w:after="0" w:line="240" w:lineRule="auto"/>
        <w:rPr>
          <w:rFonts w:cs="Arial"/>
          <w:lang w:eastAsia="en-GB"/>
        </w:rPr>
      </w:pPr>
      <w:r>
        <w:rPr>
          <w:rFonts w:cs="Arial"/>
          <w:lang w:eastAsia="en-GB"/>
        </w:rPr>
        <w:t>Tel: + 44 (0)1725 518321</w:t>
      </w:r>
    </w:p>
    <w:p>
      <w:pPr>
        <w:spacing w:after="0" w:line="240" w:lineRule="auto"/>
        <w:rPr>
          <w:rFonts w:cs="Arial"/>
          <w:lang w:val="fr-FR" w:eastAsia="en-GB"/>
        </w:rPr>
      </w:pPr>
      <w:hyperlink r:id="rId15" w:history="1">
        <w:r>
          <w:rPr>
            <w:rStyle w:val="Hyperlink"/>
            <w:rFonts w:cs="Arial"/>
            <w:lang w:val="fr-FR" w:eastAsia="en-GB"/>
          </w:rPr>
          <w:t>nigel.may@parkfield.co.uk</w:t>
        </w:r>
      </w:hyperlink>
      <w:r>
        <w:rPr>
          <w:rFonts w:cs="Arial"/>
          <w:lang w:val="fr-FR" w:eastAsia="en-GB"/>
        </w:rPr>
        <w:t xml:space="preserve"> </w:t>
      </w:r>
    </w:p>
    <w:p>
      <w:pPr>
        <w:spacing w:after="0" w:line="240" w:lineRule="auto"/>
        <w:rPr>
          <w:rFonts w:cs="Arial"/>
          <w:lang w:eastAsia="en-GB"/>
        </w:rPr>
      </w:pPr>
      <w:hyperlink r:id="rId16" w:history="1">
        <w:r>
          <w:rPr>
            <w:rStyle w:val="Hyperlink"/>
            <w:rFonts w:cs="Arial"/>
            <w:lang w:eastAsia="en-GB"/>
          </w:rPr>
          <w:t>parkfield.co.uk</w:t>
        </w:r>
      </w:hyperlink>
      <w:r>
        <w:rPr>
          <w:rFonts w:cs="Arial"/>
          <w:lang w:eastAsia="en-GB"/>
        </w:rPr>
        <w:t xml:space="preserve"> </w:t>
      </w:r>
    </w:p>
    <w:p>
      <w:pPr>
        <w:spacing w:after="0" w:line="240" w:lineRule="auto"/>
        <w:rPr>
          <w:rFonts w:cs="Arial"/>
          <w:lang w:eastAsia="en-GB"/>
        </w:rPr>
      </w:pPr>
      <w:r>
        <w:rPr>
          <w:rFonts w:cs="Arial"/>
          <w:lang w:eastAsia="en-GB"/>
        </w:rPr>
        <w:br/>
        <w:t xml:space="preserve">E2S is the world’s leading independent signalling manufacturer. Based in West London, England the company designs and manufactures a comprehensive range of signalling products for industrial, marine and hazardous area environments. E2S products are available globally via their distribution network, details of distributors are available on the company’s website. Additionally, E2S has a dedicated distribution hub in Houston, Texas for local product distribution and technical support. </w:t>
      </w:r>
    </w:p>
    <w:p>
      <w:pPr>
        <w:spacing w:after="0" w:line="240" w:lineRule="auto"/>
        <w:rPr>
          <w:rFonts w:cs="Arial"/>
          <w:lang w:eastAsia="en-GB"/>
        </w:rPr>
      </w:pPr>
    </w:p>
    <w:p>
      <w:pPr>
        <w:spacing w:after="0" w:line="240" w:lineRule="auto"/>
        <w:rPr>
          <w:rFonts w:cs="Arial"/>
          <w:lang w:eastAsia="en-GB"/>
        </w:rPr>
      </w:pPr>
      <w:r>
        <w:rPr>
          <w:rFonts w:cs="Arial"/>
          <w:lang w:eastAsia="en-GB"/>
        </w:rPr>
        <w:t>E2S Warning Signals</w:t>
      </w:r>
    </w:p>
    <w:p>
      <w:pPr>
        <w:spacing w:after="0" w:line="240" w:lineRule="auto"/>
        <w:rPr>
          <w:rFonts w:cs="Arial"/>
          <w:lang w:eastAsia="en-GB"/>
        </w:rPr>
      </w:pPr>
      <w:r>
        <w:rPr>
          <w:rFonts w:cs="Arial"/>
          <w:lang w:eastAsia="en-GB"/>
        </w:rPr>
        <w:t>Impress House</w:t>
      </w:r>
    </w:p>
    <w:p>
      <w:pPr>
        <w:spacing w:after="0" w:line="240" w:lineRule="auto"/>
        <w:rPr>
          <w:rFonts w:cs="Arial"/>
          <w:lang w:eastAsia="en-GB"/>
        </w:rPr>
      </w:pPr>
      <w:r>
        <w:rPr>
          <w:rFonts w:cs="Arial"/>
          <w:lang w:eastAsia="en-GB"/>
        </w:rPr>
        <w:t>Mansell Road</w:t>
      </w:r>
    </w:p>
    <w:p>
      <w:pPr>
        <w:spacing w:after="0" w:line="240" w:lineRule="auto"/>
        <w:rPr>
          <w:rFonts w:cs="Arial"/>
          <w:lang w:eastAsia="en-GB"/>
        </w:rPr>
      </w:pPr>
      <w:r>
        <w:rPr>
          <w:rFonts w:cs="Arial"/>
          <w:lang w:eastAsia="en-GB"/>
        </w:rPr>
        <w:t>London</w:t>
      </w:r>
    </w:p>
    <w:p>
      <w:pPr>
        <w:spacing w:after="0" w:line="240" w:lineRule="auto"/>
        <w:rPr>
          <w:rFonts w:cs="Arial"/>
          <w:lang w:eastAsia="en-GB"/>
        </w:rPr>
      </w:pPr>
      <w:r>
        <w:rPr>
          <w:rFonts w:cs="Arial"/>
          <w:lang w:eastAsia="en-GB"/>
        </w:rPr>
        <w:t>W3 7QH</w:t>
      </w:r>
    </w:p>
    <w:p>
      <w:pPr>
        <w:spacing w:after="0" w:line="240" w:lineRule="auto"/>
        <w:rPr>
          <w:rFonts w:cs="Arial"/>
          <w:lang w:eastAsia="en-GB"/>
        </w:rPr>
      </w:pPr>
      <w:r>
        <w:rPr>
          <w:rFonts w:cs="Arial"/>
          <w:lang w:eastAsia="en-GB"/>
        </w:rPr>
        <w:t>Great Britain</w:t>
      </w:r>
    </w:p>
    <w:p>
      <w:pPr>
        <w:spacing w:after="0" w:line="240" w:lineRule="auto"/>
        <w:rPr>
          <w:rFonts w:cs="Arial"/>
          <w:lang w:eastAsia="en-GB"/>
        </w:rPr>
      </w:pPr>
      <w:r>
        <w:rPr>
          <w:rFonts w:cs="Arial"/>
          <w:lang w:eastAsia="en-GB"/>
        </w:rPr>
        <w:t>Tel: + 44 (0)20 8743 8880</w:t>
      </w:r>
    </w:p>
    <w:p>
      <w:pPr>
        <w:spacing w:after="0" w:line="240" w:lineRule="auto"/>
        <w:rPr>
          <w:rFonts w:cs="Arial"/>
          <w:lang w:val="pt-BR" w:eastAsia="en-GB"/>
        </w:rPr>
      </w:pPr>
      <w:r>
        <w:rPr>
          <w:rFonts w:cs="Arial"/>
          <w:lang w:val="pt-BR" w:eastAsia="en-GB"/>
        </w:rPr>
        <w:t>Fax: + 44 (0)20 8740 4200</w:t>
      </w:r>
    </w:p>
    <w:p>
      <w:pPr>
        <w:spacing w:after="0" w:line="240" w:lineRule="auto"/>
        <w:rPr>
          <w:rFonts w:cs="Arial"/>
          <w:lang w:val="pt-BR" w:eastAsia="en-GB"/>
        </w:rPr>
      </w:pPr>
      <w:hyperlink r:id="rId17" w:history="1">
        <w:r>
          <w:rPr>
            <w:rStyle w:val="Hyperlink"/>
            <w:rFonts w:cs="Arial"/>
            <w:lang w:val="pt-BR" w:eastAsia="en-GB"/>
          </w:rPr>
          <w:t>sales@e2s.com</w:t>
        </w:r>
      </w:hyperlink>
      <w:r>
        <w:rPr>
          <w:rFonts w:cs="Arial"/>
          <w:lang w:val="pt-BR" w:eastAsia="en-GB"/>
        </w:rPr>
        <w:t xml:space="preserve"> </w:t>
      </w:r>
    </w:p>
    <w:p>
      <w:pPr>
        <w:tabs>
          <w:tab w:val="left" w:pos="851"/>
          <w:tab w:val="right" w:pos="9072"/>
        </w:tabs>
        <w:spacing w:after="0" w:line="240" w:lineRule="auto"/>
        <w:rPr>
          <w:lang w:val="pt-BR"/>
        </w:rPr>
      </w:pPr>
      <w:hyperlink r:id="rId18" w:history="1">
        <w:r>
          <w:rPr>
            <w:rStyle w:val="Hyperlink"/>
            <w:rFonts w:cs="Arial"/>
            <w:lang w:val="pt-BR" w:eastAsia="en-GB"/>
          </w:rPr>
          <w:t>e2s.com</w:t>
        </w:r>
      </w:hyperlink>
    </w:p>
    <w:p>
      <w:pPr>
        <w:tabs>
          <w:tab w:val="left" w:pos="851"/>
          <w:tab w:val="right" w:pos="9072"/>
        </w:tabs>
        <w:spacing w:after="0" w:line="240" w:lineRule="auto"/>
        <w:rPr>
          <w:lang w:val="pt-BR"/>
        </w:rPr>
      </w:pPr>
    </w:p>
    <w:p>
      <w:pPr>
        <w:tabs>
          <w:tab w:val="left" w:pos="851"/>
          <w:tab w:val="right" w:pos="9072"/>
        </w:tabs>
        <w:spacing w:after="0" w:line="240" w:lineRule="auto"/>
        <w:rPr>
          <w:rFonts w:cstheme="minorHAnsi"/>
        </w:rPr>
      </w:pPr>
    </w:p>
    <w:sectPr>
      <w:pgSz w:w="11906" w:h="16838"/>
      <w:pgMar w:top="1418" w:right="1418" w:bottom="1418" w:left="1418"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B0500000000000000"/>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5DD0D01C-1A47-4269-9CD0-21287249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InternetLink">
    <w:name w:val="Internet Link"/>
    <w:basedOn w:val="DefaultParagraphFont"/>
    <w:uiPriority w:val="99"/>
    <w:unhideWhenUsed/>
    <w:rPr>
      <w:color w:val="0563C1" w:themeColor="hyperlink"/>
      <w:u w:val="single"/>
    </w:rPr>
  </w:style>
  <w:style w:type="character" w:customStyle="1" w:styleId="TitleChar">
    <w:name w:val="Title Char"/>
    <w:basedOn w:val="DefaultParagraphFont"/>
    <w:link w:val="Title"/>
    <w:qFormat/>
    <w:rPr>
      <w:rFonts w:ascii="Helvetica" w:eastAsia="Times New Roman" w:hAnsi="Helvetica" w:cs="Times New Roman"/>
      <w:b/>
      <w:bCs/>
      <w:kern w:val="2"/>
      <w:szCs w:val="24"/>
    </w:rPr>
  </w:style>
  <w:style w:type="paragraph" w:customStyle="1" w:styleId="Heading">
    <w:name w:val="Heading"/>
    <w:basedOn w:val="Normal"/>
    <w:next w:val="BodyText"/>
    <w:qFormat/>
    <w:pPr>
      <w:keepNext/>
      <w:spacing w:before="240" w:after="120"/>
    </w:pPr>
    <w:rPr>
      <w:rFonts w:ascii="Calibri" w:eastAsia="Microsoft YaHei" w:hAnsi="Calibri" w:cs="Lucida Sans"/>
      <w:sz w:val="28"/>
      <w:szCs w:val="28"/>
    </w:rPr>
  </w:style>
  <w:style w:type="paragraph" w:styleId="BodyText">
    <w:name w:val="Body Text"/>
    <w:basedOn w:val="Normal"/>
    <w:pPr>
      <w:spacing w:after="140" w:line="276" w:lineRule="auto"/>
    </w:pPr>
  </w:style>
  <w:style w:type="paragraph" w:styleId="List">
    <w:name w:val="List"/>
    <w:basedOn w:val="BodyText"/>
    <w:rPr>
      <w:rFonts w:ascii="Calibri" w:hAnsi="Calibri" w:cs="Lucida Sans"/>
      <w:sz w:val="24"/>
    </w:rPr>
  </w:style>
  <w:style w:type="paragraph" w:styleId="Caption">
    <w:name w:val="caption"/>
    <w:basedOn w:val="Normal"/>
    <w:qFormat/>
    <w:pPr>
      <w:suppressLineNumbers/>
      <w:spacing w:before="120" w:after="120"/>
    </w:pPr>
    <w:rPr>
      <w:rFonts w:ascii="Calibri" w:hAnsi="Calibri" w:cs="Lucida Sans"/>
      <w:i/>
      <w:iCs/>
      <w:sz w:val="24"/>
      <w:szCs w:val="24"/>
    </w:rPr>
  </w:style>
  <w:style w:type="paragraph" w:customStyle="1" w:styleId="Index">
    <w:name w:val="Index"/>
    <w:basedOn w:val="Normal"/>
    <w:qFormat/>
    <w:pPr>
      <w:suppressLineNumbers/>
    </w:pPr>
    <w:rPr>
      <w:rFonts w:ascii="Calibri" w:hAnsi="Calibri" w:cs="Lucida Sans"/>
      <w:sz w:val="24"/>
    </w:rPr>
  </w:style>
  <w:style w:type="paragraph" w:customStyle="1" w:styleId="HeaderandFooter">
    <w:name w:val="Header and Footer"/>
    <w:basedOn w:val="Normal"/>
    <w:qFormat/>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Revision">
    <w:name w:val="Revision"/>
    <w:uiPriority w:val="99"/>
    <w:semiHidden/>
    <w:qFormat/>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Title">
    <w:name w:val="Title"/>
    <w:basedOn w:val="Normal"/>
    <w:link w:val="TitleChar"/>
    <w:qFormat/>
    <w:pPr>
      <w:pBdr>
        <w:top w:val="single" w:sz="4" w:space="1" w:color="000000"/>
        <w:left w:val="single" w:sz="4" w:space="4" w:color="000000"/>
        <w:bottom w:val="single" w:sz="4" w:space="1" w:color="000000"/>
        <w:right w:val="single" w:sz="4" w:space="4" w:color="000000"/>
      </w:pBdr>
      <w:tabs>
        <w:tab w:val="left" w:pos="851"/>
        <w:tab w:val="right" w:pos="9072"/>
      </w:tabs>
      <w:spacing w:after="0" w:line="240" w:lineRule="auto"/>
      <w:jc w:val="center"/>
    </w:pPr>
    <w:rPr>
      <w:rFonts w:ascii="Helvetica" w:eastAsia="Times New Roman" w:hAnsi="Helvetica" w:cs="Times New Roman"/>
      <w:b/>
      <w:bCs/>
      <w:kern w:val="2"/>
      <w:szCs w:val="24"/>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arkfield.co.uk/e2s/next-generation-sil2-gb.docx" TargetMode="External"/><Relationship Id="rId13" Type="http://schemas.openxmlformats.org/officeDocument/2006/relationships/hyperlink" Target="https://www.e2s.com/products/fire-and-industrial/family/rn060" TargetMode="External"/><Relationship Id="rId18" Type="http://schemas.openxmlformats.org/officeDocument/2006/relationships/hyperlink" Target="http://www.e2s.com" TargetMode="External"/><Relationship Id="rId3" Type="http://schemas.openxmlformats.org/officeDocument/2006/relationships/settings" Target="settings.xml"/><Relationship Id="rId7" Type="http://schemas.openxmlformats.org/officeDocument/2006/relationships/hyperlink" Target="https://www.parkfield.co.uk/e2s/next-generation-sil2.jpg" TargetMode="External"/><Relationship Id="rId12" Type="http://schemas.openxmlformats.org/officeDocument/2006/relationships/hyperlink" Target="https://www.e2s.com/products/hazardous-area-signalling/family/rn025" TargetMode="External"/><Relationship Id="rId17" Type="http://schemas.openxmlformats.org/officeDocument/2006/relationships/hyperlink" Target="mailto:sales@e2s.com" TargetMode="External"/><Relationship Id="rId2" Type="http://schemas.openxmlformats.org/officeDocument/2006/relationships/styles" Target="styles.xml"/><Relationship Id="rId16" Type="http://schemas.openxmlformats.org/officeDocument/2006/relationships/hyperlink" Target="http://www.parkfield.co.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2s.com/products/hazardous-area-signalling/family/rn030" TargetMode="External"/><Relationship Id="rId5" Type="http://schemas.openxmlformats.org/officeDocument/2006/relationships/footnotes" Target="footnotes.xml"/><Relationship Id="rId15" Type="http://schemas.openxmlformats.org/officeDocument/2006/relationships/hyperlink" Target="mailto:nigel.may@parkfield.co.uk" TargetMode="External"/><Relationship Id="rId10" Type="http://schemas.openxmlformats.org/officeDocument/2006/relationships/hyperlink" Target="https://www.e2s.com/products/hazardous-area-signalling/family/rn03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rkfield.co.uk/e2s/" TargetMode="External"/><Relationship Id="rId14" Type="http://schemas.openxmlformats.org/officeDocument/2006/relationships/hyperlink" Target="https://www.e2s.com/products/fire-and-industrial/family/rn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9D8D8-649C-4D08-A479-FB50C5BA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Inkila</dc:creator>
  <dc:description/>
  <cp:lastModifiedBy>Nigel</cp:lastModifiedBy>
  <cp:revision>6</cp:revision>
  <cp:lastPrinted>2013-11-08T14:21:00Z</cp:lastPrinted>
  <dcterms:created xsi:type="dcterms:W3CDTF">2023-01-10T10:02:00Z</dcterms:created>
  <dcterms:modified xsi:type="dcterms:W3CDTF">2023-01-10T10:13:00Z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