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7F" w:rsidRPr="001B5F31" w:rsidRDefault="0033127F"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Arial"/>
          <w:b w:val="0"/>
          <w:color w:val="C00000"/>
          <w:sz w:val="52"/>
          <w:szCs w:val="52"/>
          <w:lang w:val="de-DE"/>
        </w:rPr>
      </w:pPr>
      <w:r w:rsidRPr="001B5F31">
        <w:rPr>
          <w:rFonts w:asciiTheme="minorHAnsi" w:hAnsiTheme="minorHAnsi" w:cs="Arial"/>
          <w:b w:val="0"/>
          <w:color w:val="C00000"/>
          <w:sz w:val="52"/>
          <w:szCs w:val="52"/>
          <w:lang w:val="de-DE"/>
        </w:rPr>
        <w:t>Presseinformation</w:t>
      </w:r>
      <w:r w:rsidRPr="001B5F31">
        <w:rPr>
          <w:rFonts w:asciiTheme="minorHAnsi" w:hAnsiTheme="minorHAnsi" w:cs="Arial"/>
          <w:b w:val="0"/>
          <w:color w:val="C00000"/>
          <w:sz w:val="52"/>
          <w:szCs w:val="52"/>
          <w:lang w:val="de-DE"/>
        </w:rPr>
        <w:tab/>
      </w:r>
      <w:r w:rsidRPr="001B5F31">
        <w:rPr>
          <w:rFonts w:asciiTheme="minorHAnsi" w:hAnsiTheme="minorHAnsi" w:cs="Arial"/>
          <w:b w:val="0"/>
          <w:noProof/>
          <w:color w:val="C00000"/>
          <w:sz w:val="52"/>
          <w:szCs w:val="52"/>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38300" cy="847725"/>
                    </a:xfrm>
                    <a:prstGeom prst="rect">
                      <a:avLst/>
                    </a:prstGeom>
                  </pic:spPr>
                </pic:pic>
              </a:graphicData>
            </a:graphic>
          </wp:inline>
        </w:drawing>
      </w:r>
    </w:p>
    <w:p w:rsidR="00CD05D3" w:rsidRDefault="0033127F"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szCs w:val="22"/>
          <w:lang w:val="de-DE"/>
        </w:rPr>
        <w:t>Zum Downloaden eines Bildes in Druckqualität</w:t>
      </w:r>
      <w:r w:rsidRPr="001B5F31">
        <w:rPr>
          <w:rFonts w:asciiTheme="minorHAnsi" w:hAnsiTheme="minorHAnsi" w:cstheme="minorHAnsi"/>
          <w:b w:val="0"/>
          <w:bCs w:val="0"/>
          <w:szCs w:val="22"/>
          <w:lang w:val="de-DE"/>
        </w:rPr>
        <w:t xml:space="preserve"> 300 dpi</w:t>
      </w:r>
      <w:r w:rsidR="00CD05D3">
        <w:rPr>
          <w:rFonts w:asciiTheme="minorHAnsi" w:hAnsiTheme="minorHAnsi" w:cstheme="minorHAnsi"/>
          <w:b w:val="0"/>
          <w:bCs w:val="0"/>
          <w:szCs w:val="22"/>
          <w:lang w:val="de-DE"/>
        </w:rPr>
        <w:t>,</w:t>
      </w:r>
    </w:p>
    <w:p w:rsidR="0033127F" w:rsidRPr="001B5F31" w:rsidRDefault="0033127F"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bCs w:val="0"/>
          <w:szCs w:val="22"/>
          <w:lang w:val="de-DE"/>
        </w:rPr>
        <w:t xml:space="preserve">gehen Sie zu </w:t>
      </w:r>
      <w:hyperlink r:id="rId5" w:history="1">
        <w:r>
          <w:rPr>
            <w:rStyle w:val="Hyperlink"/>
            <w:rFonts w:asciiTheme="minorHAnsi" w:hAnsiTheme="minorHAnsi" w:cstheme="minorHAnsi"/>
            <w:b w:val="0"/>
            <w:bCs w:val="0"/>
            <w:szCs w:val="22"/>
            <w:lang w:val="de-DE"/>
          </w:rPr>
          <w:t>parkfield.co.uk/e2s/otc18-print.jpg</w:t>
        </w:r>
      </w:hyperlink>
    </w:p>
    <w:p w:rsidR="0033127F" w:rsidRPr="00C106A2" w:rsidRDefault="0033127F" w:rsidP="00C106A2">
      <w:pPr>
        <w:pStyle w:val="PlainText"/>
        <w:rPr>
          <w:rFonts w:asciiTheme="minorHAnsi" w:hAnsiTheme="minorHAnsi" w:cstheme="minorHAnsi"/>
          <w:szCs w:val="22"/>
          <w:lang w:val="de-DE"/>
        </w:rPr>
      </w:pPr>
      <w:r w:rsidRPr="00C106A2">
        <w:rPr>
          <w:rFonts w:asciiTheme="minorHAnsi" w:hAnsiTheme="minorHAnsi" w:cstheme="minorHAnsi"/>
          <w:szCs w:val="22"/>
          <w:lang w:val="de-DE"/>
        </w:rPr>
        <w:t xml:space="preserve">Der Text steht Ihnen unter </w:t>
      </w:r>
      <w:hyperlink r:id="rId6" w:history="1">
        <w:r>
          <w:rPr>
            <w:rStyle w:val="Hyperlink"/>
            <w:rFonts w:asciiTheme="minorHAnsi" w:hAnsiTheme="minorHAnsi" w:cstheme="minorHAnsi"/>
            <w:szCs w:val="22"/>
            <w:lang w:val="de-DE"/>
          </w:rPr>
          <w:t>parkfield.co.uk/e2s/otc18-de.docx</w:t>
        </w:r>
      </w:hyperlink>
      <w:r w:rsidRPr="00C106A2">
        <w:rPr>
          <w:rFonts w:asciiTheme="minorHAnsi" w:hAnsiTheme="minorHAnsi" w:cstheme="minorHAnsi"/>
          <w:szCs w:val="22"/>
          <w:lang w:val="de-DE"/>
        </w:rPr>
        <w:t xml:space="preserve"> als Word-Datei zum Download bereit.</w:t>
      </w:r>
    </w:p>
    <w:p w:rsidR="0033127F" w:rsidRPr="001B5F31" w:rsidRDefault="0033127F"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de-DE"/>
        </w:rPr>
      </w:pPr>
      <w:r w:rsidRPr="001B5F31">
        <w:rPr>
          <w:rStyle w:val="hps"/>
          <w:rFonts w:asciiTheme="minorHAnsi" w:hAnsiTheme="minorHAnsi" w:cstheme="minorHAnsi"/>
          <w:b w:val="0"/>
          <w:szCs w:val="22"/>
          <w:lang w:val="de-DE"/>
        </w:rPr>
        <w:t>Alle</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E2S</w:t>
      </w:r>
      <w:r w:rsidRPr="001B5F31">
        <w:rPr>
          <w:rStyle w:val="shorttext"/>
          <w:rFonts w:asciiTheme="minorHAnsi" w:hAnsiTheme="minorHAnsi" w:cstheme="minorHAnsi"/>
          <w:b w:val="0"/>
          <w:szCs w:val="22"/>
          <w:lang w:val="de-DE"/>
        </w:rPr>
        <w:t xml:space="preserve"> </w:t>
      </w:r>
      <w:r w:rsidRPr="001B5F31">
        <w:rPr>
          <w:rFonts w:asciiTheme="minorHAnsi" w:hAnsiTheme="minorHAnsi" w:cstheme="minorHAnsi"/>
          <w:b w:val="0"/>
          <w:szCs w:val="22"/>
          <w:lang w:val="de-DE"/>
        </w:rPr>
        <w:t xml:space="preserve">Presseinformation </w:t>
      </w:r>
      <w:r w:rsidRPr="001B5F31">
        <w:rPr>
          <w:rStyle w:val="hps"/>
          <w:rFonts w:asciiTheme="minorHAnsi" w:hAnsiTheme="minorHAnsi" w:cstheme="minorHAnsi"/>
          <w:b w:val="0"/>
          <w:szCs w:val="22"/>
          <w:lang w:val="de-DE"/>
        </w:rPr>
        <w:t>zu sehen,</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 xml:space="preserve">zu gehen </w:t>
      </w:r>
      <w:hyperlink r:id="rId7" w:history="1">
        <w:r w:rsidRPr="001B5F31">
          <w:rPr>
            <w:rStyle w:val="Hyperlink"/>
            <w:rFonts w:asciiTheme="minorHAnsi" w:hAnsiTheme="minorHAnsi" w:cstheme="minorHAnsi"/>
            <w:b w:val="0"/>
            <w:szCs w:val="22"/>
            <w:lang w:val="de-DE"/>
          </w:rPr>
          <w:t>parkfield.co.uk/e2s/</w:t>
        </w:r>
      </w:hyperlink>
    </w:p>
    <w:p w:rsidR="00950125" w:rsidRPr="0033127F" w:rsidRDefault="0033127F" w:rsidP="00C239B8">
      <w:pPr>
        <w:tabs>
          <w:tab w:val="left" w:pos="851"/>
          <w:tab w:val="right" w:pos="9072"/>
        </w:tabs>
      </w:pPr>
      <w:r w:rsidRPr="001B5F31">
        <w:rPr>
          <w:rFonts w:cs="Arial"/>
          <w:b/>
          <w:lang w:eastAsia="en-GB"/>
        </w:rPr>
        <w:br/>
      </w:r>
      <w:r w:rsidR="000714EB">
        <w:rPr>
          <w:b/>
        </w:rPr>
        <w:t>E2S spielt auf OTC große Rolle in der LED-Leuchtentechnologie</w:t>
      </w:r>
    </w:p>
    <w:p w:rsidR="000714EB" w:rsidRDefault="005B2179" w:rsidP="00C239B8">
      <w:pPr>
        <w:tabs>
          <w:tab w:val="left" w:pos="851"/>
          <w:tab w:val="right" w:pos="9072"/>
        </w:tabs>
        <w:rPr>
          <w:b/>
        </w:rPr>
      </w:pPr>
      <w:r>
        <w:rPr>
          <w:b/>
        </w:rPr>
        <w:t xml:space="preserve">Veröffentlicht </w:t>
      </w:r>
      <w:r w:rsidR="0033127F">
        <w:rPr>
          <w:b/>
        </w:rPr>
        <w:t>7</w:t>
      </w:r>
      <w:r w:rsidR="00C239B8">
        <w:rPr>
          <w:b/>
        </w:rPr>
        <w:t>. März 2018</w:t>
      </w:r>
    </w:p>
    <w:p w:rsidR="00C239B8" w:rsidRDefault="00C239B8" w:rsidP="0049403F">
      <w:pPr>
        <w:tabs>
          <w:tab w:val="left" w:pos="851"/>
          <w:tab w:val="right" w:pos="9072"/>
        </w:tabs>
      </w:pPr>
    </w:p>
    <w:p w:rsidR="0049403F" w:rsidRPr="0049403F" w:rsidRDefault="0049403F" w:rsidP="0049403F">
      <w:pPr>
        <w:tabs>
          <w:tab w:val="left" w:pos="851"/>
          <w:tab w:val="right" w:pos="9072"/>
        </w:tabs>
        <w:rPr>
          <w:rFonts w:ascii="Calibri" w:eastAsia="SimSun" w:hAnsi="Calibri" w:cs="Times New Roman"/>
        </w:rPr>
      </w:pPr>
      <w:r>
        <w:t xml:space="preserve">E2S Warning Signals, die weltweit größten unabhängigen Hersteller von akustischen und visuellen Alarmgeräten, zeigen vom 30. April bis 3. Mai auf der OTC in Houston an ihrem Stand 1339 ihre marktführende LED-Leuchtentechnologie. </w:t>
      </w:r>
      <w:r>
        <w:rPr>
          <w:rFonts w:ascii="Calibri" w:hAnsi="Calibri"/>
        </w:rPr>
        <w:t xml:space="preserve">Die LED-Einheiten haben nicht nur zahlreiche Betriebsarten, sondern zeichnen sich auch durch eine längere Lebensdauer von über 60.000 Stunden, einen geringeren Strombedarf und eine höhere Ausgangsleistung aus. Die typische Lichtleistung von LED-Einheiten beträgt sehr helle 338 Candela und ist damit weit über der effektiven Lichtintensität von 120 Candela einer 5J Xenonröhreneinheit. Die LED-Leuchten haben fünf Blitzfrequenzen für die Anwendung als Warnleuchten: 1,0, 1,5 und 2,0 Hz sowie Doppel- und Dreifachblitze. Außerdem bieten sie eine hohe und niedrige Ruheleistung für die Anwendung als Statusanzeige. Die DC-Spannungsversionen zeichnen sich durch drei Stufen aus, die über eine Fernbedienung anwählbar sind. Dadurch können zahlreiche Warnmeldungen von einem Gerät ausgegeben werden. </w:t>
      </w:r>
      <w:r>
        <w:t xml:space="preserve">Es sind für alle unterschiedlichen Produktfamilien dieselben Lichtgeneratoren und Steuerungselektroniken üblich: für die </w:t>
      </w:r>
      <w:hyperlink r:id="rId8" w:history="1">
        <w:r>
          <w:rPr>
            <w:rFonts w:ascii="Calibri" w:hAnsi="Calibri"/>
            <w:color w:val="3333FF"/>
            <w:u w:val="single"/>
          </w:rPr>
          <w:t>STEx</w:t>
        </w:r>
      </w:hyperlink>
      <w:r>
        <w:rPr>
          <w:rFonts w:ascii="Calibri" w:hAnsi="Calibri"/>
        </w:rPr>
        <w:t xml:space="preserve"> </w:t>
      </w:r>
      <w:r>
        <w:t xml:space="preserve">aus Edelstahl 316L, für die GRP </w:t>
      </w:r>
      <w:hyperlink r:id="rId9" w:history="1">
        <w:r>
          <w:rPr>
            <w:rFonts w:ascii="Calibri" w:hAnsi="Calibri"/>
            <w:color w:val="3333FF"/>
            <w:u w:val="single"/>
          </w:rPr>
          <w:t>E2x</w:t>
        </w:r>
      </w:hyperlink>
      <w:r w:rsidR="00127E7F">
        <w:t xml:space="preserve"> und für die</w:t>
      </w:r>
      <w:r>
        <w:rPr>
          <w:rFonts w:ascii="Calibri" w:hAnsi="Calibri"/>
        </w:rPr>
        <w:t xml:space="preserve"> </w:t>
      </w:r>
      <w:hyperlink r:id="rId10" w:history="1">
        <w:r>
          <w:rPr>
            <w:rFonts w:ascii="Calibri" w:hAnsi="Calibri"/>
            <w:color w:val="3333FF"/>
            <w:u w:val="single"/>
          </w:rPr>
          <w:t>BEx</w:t>
        </w:r>
      </w:hyperlink>
      <w:r>
        <w:rPr>
          <w:rFonts w:ascii="Calibri" w:hAnsi="Calibri"/>
        </w:rPr>
        <w:t xml:space="preserve"> und </w:t>
      </w:r>
      <w:hyperlink r:id="rId11" w:history="1">
        <w:r>
          <w:rPr>
            <w:rFonts w:ascii="Calibri" w:hAnsi="Calibri"/>
            <w:color w:val="3333FF"/>
            <w:u w:val="single"/>
          </w:rPr>
          <w:t>D2x</w:t>
        </w:r>
      </w:hyperlink>
      <w:r>
        <w:t xml:space="preserve"> mit Gehäuse aus seewasserbeständigem LM6 Aluminium, die breitgefächerten mechanischen Schutz, Korrosionsbeständigkeit, Gewicht und Preis für vielfältige Umgebungsbedingungen und Anwendungen bieten.</w:t>
      </w:r>
      <w:r>
        <w:rPr>
          <w:rFonts w:ascii="Calibri" w:hAnsi="Calibri"/>
        </w:rPr>
        <w:t xml:space="preserve"> Die UV-beständigen Linsen aus Polycarbonat in den Farben Bernstein, Blau, Klar, Grün, Magenta, Rot und Gelb sind für jede Produktfamilie als separate Artikel erhältlich. Die Linsenfilter verbessern nicht nur die Lichtleistung, sondern können auf vor Ort ohne Demontage ausgetauscht werden, so dass man schnell und einfach auf Leuchtenfunktion umstellen kann. </w:t>
      </w:r>
    </w:p>
    <w:p w:rsidR="000714EB" w:rsidRDefault="000714EB" w:rsidP="000714EB">
      <w:pPr>
        <w:tabs>
          <w:tab w:val="left" w:pos="851"/>
          <w:tab w:val="right" w:pos="9072"/>
        </w:tabs>
      </w:pPr>
    </w:p>
    <w:p w:rsidR="00262A7C" w:rsidRDefault="00692606" w:rsidP="000714EB">
      <w:pPr>
        <w:tabs>
          <w:tab w:val="left" w:pos="851"/>
          <w:tab w:val="right" w:pos="9072"/>
        </w:tabs>
      </w:pPr>
      <w:r>
        <w:t xml:space="preserve">Auf der Messe sind auch die Produktfamilien von zwei manuellen Meldestellen zu sehen. Dabei handelt es sich um die neueste Ergänzung der SIL2-fähigen Produkte von E2S, welche die Anforderungen an Fernüberprüfung und Ferntests der SIL2-Systeme erfüllen. Das funken- und korrosionsbeständige GRP </w:t>
      </w:r>
      <w:hyperlink r:id="rId12" w:history="1">
        <w:r>
          <w:rPr>
            <w:rStyle w:val="Hyperlink"/>
            <w:rFonts w:ascii="Calibri" w:hAnsi="Calibri"/>
            <w:color w:val="3333FF"/>
          </w:rPr>
          <w:t>GNExCP6</w:t>
        </w:r>
      </w:hyperlink>
      <w:r>
        <w:t xml:space="preserve"> und die manuellen Meldestellen </w:t>
      </w:r>
      <w:hyperlink r:id="rId13" w:history="1">
        <w:r>
          <w:rPr>
            <w:rStyle w:val="Hyperlink"/>
            <w:rFonts w:ascii="Calibri" w:hAnsi="Calibri"/>
          </w:rPr>
          <w:t>BExCP3</w:t>
        </w:r>
      </w:hyperlink>
      <w:r>
        <w:rPr>
          <w:rFonts w:ascii="Calibri" w:hAnsi="Calibri"/>
        </w:rPr>
        <w:t xml:space="preserve"> </w:t>
      </w:r>
      <w:r>
        <w:t>aus seewasserbeständigem, kupferfreiem LM6 (A413) Aluminium, die die Designanforderungen nach EN54-11 erfüllen, sind mit Bruchglas, mit Drucktastern oder mit Tool-Reset erhältlich und nach ATEX- und IECEx-Standard zertifiziert und haben noch viele weitere regionale Zertifizierungen. Sie sind für die Verwendung in den Gefahrenzonen 1, 2, 21 und 22 für die Aktivierung von Feuer- und Gaswarnsystemen zugelassen.</w:t>
      </w:r>
    </w:p>
    <w:p w:rsidR="00147BAF" w:rsidRDefault="00147BAF" w:rsidP="000714EB">
      <w:pPr>
        <w:tabs>
          <w:tab w:val="left" w:pos="851"/>
          <w:tab w:val="right" w:pos="9072"/>
        </w:tabs>
      </w:pPr>
    </w:p>
    <w:p w:rsidR="003A5860" w:rsidRDefault="003A5860" w:rsidP="003A5860">
      <w:pPr>
        <w:tabs>
          <w:tab w:val="left" w:pos="851"/>
          <w:tab w:val="right" w:pos="9072"/>
        </w:tabs>
      </w:pPr>
      <w:r>
        <w:t>Unser Messestand ist besetzt mit Darren M</w:t>
      </w:r>
      <w:bookmarkStart w:id="0" w:name="_GoBack"/>
      <w:bookmarkEnd w:id="0"/>
      <w:r>
        <w:t>ann, International Sales Manager aus dem Vereinigten Königreich, und Marcel Minns, Technical Sales Manager aus Houston, die unsere Kunden und Ansprechpartner begrüßen, Produkte vorstellen, Fragen beantworten und künftige neue Produktentwicklungen besprechen.</w:t>
      </w:r>
    </w:p>
    <w:p w:rsidR="00786BA9" w:rsidRDefault="00786BA9" w:rsidP="003A5860">
      <w:pPr>
        <w:tabs>
          <w:tab w:val="left" w:pos="851"/>
          <w:tab w:val="right" w:pos="9072"/>
        </w:tabs>
      </w:pPr>
    </w:p>
    <w:p w:rsidR="00786BA9" w:rsidRDefault="0033127F" w:rsidP="003A5860">
      <w:pPr>
        <w:tabs>
          <w:tab w:val="left" w:pos="851"/>
          <w:tab w:val="right" w:pos="9072"/>
        </w:tabs>
      </w:pPr>
      <w:r>
        <w:t>*** Ende: Textkörper 374</w:t>
      </w:r>
      <w:r w:rsidR="00960FC2">
        <w:t xml:space="preserve"> Wörter ***</w:t>
      </w:r>
    </w:p>
    <w:p w:rsidR="003A5860" w:rsidRDefault="003A5860" w:rsidP="000714EB">
      <w:pPr>
        <w:tabs>
          <w:tab w:val="left" w:pos="851"/>
          <w:tab w:val="right" w:pos="9072"/>
        </w:tabs>
      </w:pPr>
    </w:p>
    <w:p w:rsidR="00CD05D3" w:rsidRDefault="00CD05D3">
      <w:pPr>
        <w:rPr>
          <w:rFonts w:cs="Arial"/>
          <w:b/>
          <w:lang w:eastAsia="en-GB"/>
        </w:rPr>
      </w:pPr>
      <w:r>
        <w:rPr>
          <w:rFonts w:cs="Arial"/>
          <w:b/>
          <w:lang w:eastAsia="en-GB"/>
        </w:rPr>
        <w:br w:type="page"/>
      </w:r>
    </w:p>
    <w:p w:rsidR="0033127F" w:rsidRPr="00355322" w:rsidRDefault="0033127F" w:rsidP="00E2623F">
      <w:pPr>
        <w:rPr>
          <w:rFonts w:cs="Arial"/>
          <w:b/>
          <w:lang w:eastAsia="en-GB"/>
        </w:rPr>
      </w:pPr>
      <w:r>
        <w:rPr>
          <w:rFonts w:cs="Arial"/>
          <w:b/>
          <w:lang w:eastAsia="en-GB"/>
        </w:rPr>
        <w:lastRenderedPageBreak/>
        <w:t>Hinweise an die Redaktion:</w:t>
      </w:r>
    </w:p>
    <w:p w:rsidR="0033127F" w:rsidRDefault="0033127F" w:rsidP="00E2623F">
      <w:pPr>
        <w:rPr>
          <w:rFonts w:cs="Arial"/>
          <w:lang w:eastAsia="en-GB"/>
        </w:rPr>
      </w:pPr>
    </w:p>
    <w:p w:rsidR="0033127F" w:rsidRPr="00355322" w:rsidRDefault="0033127F" w:rsidP="00E2623F">
      <w:pPr>
        <w:rPr>
          <w:rFonts w:cs="Arial"/>
          <w:lang w:eastAsia="en-GB"/>
        </w:rPr>
      </w:pPr>
      <w:r>
        <w:rPr>
          <w:rFonts w:cs="Arial"/>
          <w:lang w:eastAsia="en-GB"/>
        </w:rPr>
        <w:t>Im Falle weiterer Rückfragen</w:t>
      </w:r>
      <w:r w:rsidRPr="00355322">
        <w:rPr>
          <w:rFonts w:cs="Arial"/>
          <w:lang w:eastAsia="en-GB"/>
        </w:rPr>
        <w:t xml:space="preserve"> kontaktieren Sie bitte:</w:t>
      </w:r>
    </w:p>
    <w:p w:rsidR="0033127F" w:rsidRPr="0033127F" w:rsidRDefault="0033127F" w:rsidP="00E2623F">
      <w:pPr>
        <w:rPr>
          <w:rFonts w:cs="Arial"/>
          <w:lang w:val="en-GB" w:eastAsia="en-GB"/>
        </w:rPr>
      </w:pPr>
      <w:r w:rsidRPr="0033127F">
        <w:rPr>
          <w:rFonts w:cs="Arial"/>
          <w:lang w:val="en-GB" w:eastAsia="en-GB"/>
        </w:rPr>
        <w:t>Nigel May</w:t>
      </w:r>
    </w:p>
    <w:p w:rsidR="0033127F" w:rsidRPr="0033127F" w:rsidRDefault="0033127F" w:rsidP="00E2623F">
      <w:pPr>
        <w:rPr>
          <w:rFonts w:cs="Arial"/>
          <w:lang w:val="en-GB" w:eastAsia="en-GB"/>
        </w:rPr>
      </w:pPr>
      <w:r w:rsidRPr="0033127F">
        <w:rPr>
          <w:rFonts w:cs="Arial"/>
          <w:lang w:val="en-GB" w:eastAsia="en-GB"/>
        </w:rPr>
        <w:t>Parkfield Communications Limited</w:t>
      </w:r>
    </w:p>
    <w:p w:rsidR="0033127F" w:rsidRPr="0033127F" w:rsidRDefault="0033127F" w:rsidP="00E2623F">
      <w:pPr>
        <w:rPr>
          <w:rFonts w:cs="Arial"/>
          <w:lang w:val="en-GB" w:eastAsia="en-GB"/>
        </w:rPr>
      </w:pPr>
      <w:r w:rsidRPr="0033127F">
        <w:rPr>
          <w:rFonts w:cs="Arial"/>
          <w:lang w:val="en-GB" w:eastAsia="en-GB"/>
        </w:rPr>
        <w:t>Parkfield House</w:t>
      </w:r>
    </w:p>
    <w:p w:rsidR="0033127F" w:rsidRPr="00355322" w:rsidRDefault="0033127F" w:rsidP="00E2623F">
      <w:pPr>
        <w:rPr>
          <w:rFonts w:cs="Arial"/>
          <w:lang w:eastAsia="en-GB"/>
        </w:rPr>
      </w:pPr>
      <w:r w:rsidRPr="00355322">
        <w:rPr>
          <w:rFonts w:cs="Arial"/>
          <w:lang w:eastAsia="en-GB"/>
        </w:rPr>
        <w:t>Damerham</w:t>
      </w:r>
    </w:p>
    <w:p w:rsidR="0033127F" w:rsidRPr="00355322" w:rsidRDefault="0033127F" w:rsidP="00E2623F">
      <w:pPr>
        <w:rPr>
          <w:rFonts w:cs="Arial"/>
          <w:lang w:eastAsia="en-GB"/>
        </w:rPr>
      </w:pPr>
      <w:r w:rsidRPr="00355322">
        <w:rPr>
          <w:rFonts w:cs="Arial"/>
          <w:lang w:eastAsia="en-GB"/>
        </w:rPr>
        <w:t>SP6 3HQ</w:t>
      </w:r>
    </w:p>
    <w:p w:rsidR="0033127F" w:rsidRPr="00355322" w:rsidRDefault="0033127F" w:rsidP="00E2623F">
      <w:pPr>
        <w:rPr>
          <w:rFonts w:cs="Arial"/>
          <w:lang w:eastAsia="en-GB"/>
        </w:rPr>
      </w:pPr>
      <w:r>
        <w:rPr>
          <w:rFonts w:cs="Arial"/>
          <w:lang w:eastAsia="en-GB"/>
        </w:rPr>
        <w:t>Großbritannien</w:t>
      </w:r>
    </w:p>
    <w:p w:rsidR="0033127F" w:rsidRPr="00355322" w:rsidRDefault="0033127F" w:rsidP="00E2623F">
      <w:pPr>
        <w:rPr>
          <w:rFonts w:cs="Arial"/>
          <w:lang w:eastAsia="en-GB"/>
        </w:rPr>
      </w:pPr>
      <w:r w:rsidRPr="00355322">
        <w:rPr>
          <w:rFonts w:cs="Arial"/>
          <w:lang w:eastAsia="en-GB"/>
        </w:rPr>
        <w:t>Tel: + 44 (0)1725 518321</w:t>
      </w:r>
    </w:p>
    <w:p w:rsidR="0033127F" w:rsidRPr="00D05FD8" w:rsidRDefault="0033127F" w:rsidP="00E2623F">
      <w:pPr>
        <w:rPr>
          <w:rFonts w:cs="Arial"/>
          <w:lang w:val="fr-FR" w:eastAsia="en-GB"/>
        </w:rPr>
      </w:pPr>
      <w:r w:rsidRPr="00D05FD8">
        <w:rPr>
          <w:rFonts w:cs="Arial"/>
          <w:lang w:val="fr-FR" w:eastAsia="en-GB"/>
        </w:rPr>
        <w:t>Fax: + 44 (0)1725 518378</w:t>
      </w:r>
    </w:p>
    <w:p w:rsidR="0033127F" w:rsidRPr="00D05FD8" w:rsidRDefault="00FD37C2" w:rsidP="00E2623F">
      <w:pPr>
        <w:rPr>
          <w:rFonts w:cs="Arial"/>
          <w:lang w:val="fr-FR" w:eastAsia="en-GB"/>
        </w:rPr>
      </w:pPr>
      <w:hyperlink r:id="rId14" w:history="1">
        <w:r w:rsidR="0033127F" w:rsidRPr="005A1CC5">
          <w:rPr>
            <w:rStyle w:val="Hyperlink"/>
            <w:rFonts w:cs="Arial"/>
            <w:lang w:val="fr-FR" w:eastAsia="en-GB"/>
          </w:rPr>
          <w:t>nigel.may@parkfield.co.uk</w:t>
        </w:r>
      </w:hyperlink>
      <w:r w:rsidR="0033127F">
        <w:rPr>
          <w:rFonts w:cs="Arial"/>
          <w:lang w:val="fr-FR" w:eastAsia="en-GB"/>
        </w:rPr>
        <w:t xml:space="preserve"> </w:t>
      </w:r>
    </w:p>
    <w:p w:rsidR="0033127F" w:rsidRPr="00355322" w:rsidRDefault="00FD37C2" w:rsidP="00E2623F">
      <w:pPr>
        <w:rPr>
          <w:rFonts w:cs="Arial"/>
          <w:lang w:eastAsia="en-GB"/>
        </w:rPr>
      </w:pPr>
      <w:hyperlink r:id="rId15" w:history="1">
        <w:r w:rsidR="0033127F" w:rsidRPr="005A1CC5">
          <w:rPr>
            <w:rStyle w:val="Hyperlink"/>
            <w:rFonts w:cs="Arial"/>
            <w:lang w:eastAsia="en-GB"/>
          </w:rPr>
          <w:t>parkfield.co.uk</w:t>
        </w:r>
      </w:hyperlink>
      <w:r w:rsidR="0033127F">
        <w:rPr>
          <w:rFonts w:cs="Arial"/>
          <w:lang w:eastAsia="en-GB"/>
        </w:rPr>
        <w:t xml:space="preserve"> </w:t>
      </w:r>
    </w:p>
    <w:p w:rsidR="0033127F" w:rsidRPr="00355322" w:rsidRDefault="0033127F" w:rsidP="00E2623F">
      <w:pPr>
        <w:rPr>
          <w:rFonts w:cs="Arial"/>
          <w:lang w:eastAsia="en-GB"/>
        </w:rPr>
      </w:pPr>
      <w:r w:rsidRPr="00355322">
        <w:rPr>
          <w:rFonts w:cs="Arial"/>
          <w:lang w:eastAsia="en-GB"/>
        </w:rPr>
        <w:br/>
        <w:t xml:space="preserve">E2S ist der </w:t>
      </w:r>
      <w:r>
        <w:rPr>
          <w:rFonts w:cs="Arial"/>
          <w:lang w:eastAsia="en-GB"/>
        </w:rPr>
        <w:t xml:space="preserve">weltweit größte </w:t>
      </w:r>
      <w:r w:rsidRPr="00355322">
        <w:rPr>
          <w:rFonts w:cs="Arial"/>
          <w:lang w:eastAsia="en-GB"/>
        </w:rPr>
        <w:t xml:space="preserve">unabhängige Hersteller von </w:t>
      </w:r>
      <w:r>
        <w:rPr>
          <w:rFonts w:cs="Arial"/>
          <w:lang w:eastAsia="en-GB"/>
        </w:rPr>
        <w:t>Alarmsignalgeräten</w:t>
      </w:r>
      <w:r w:rsidRPr="00355322">
        <w:rPr>
          <w:rFonts w:cs="Arial"/>
          <w:lang w:eastAsia="en-GB"/>
        </w:rPr>
        <w:t>. Mit Sitz in West</w:t>
      </w:r>
      <w:r>
        <w:rPr>
          <w:rFonts w:cs="Arial"/>
          <w:lang w:eastAsia="en-GB"/>
        </w:rPr>
        <w:t>-L</w:t>
      </w:r>
      <w:r w:rsidRPr="00355322">
        <w:rPr>
          <w:rFonts w:cs="Arial"/>
          <w:lang w:eastAsia="en-GB"/>
        </w:rPr>
        <w:t>ondon, England</w:t>
      </w:r>
      <w:r>
        <w:rPr>
          <w:rFonts w:cs="Arial"/>
          <w:lang w:eastAsia="en-GB"/>
        </w:rPr>
        <w:t>,</w:t>
      </w:r>
      <w:r w:rsidRPr="00355322">
        <w:rPr>
          <w:rFonts w:cs="Arial"/>
          <w:lang w:eastAsia="en-GB"/>
        </w:rPr>
        <w:t xml:space="preserve"> </w:t>
      </w:r>
      <w:r>
        <w:rPr>
          <w:rFonts w:cs="Arial"/>
          <w:lang w:eastAsia="en-GB"/>
        </w:rPr>
        <w:t>konzipiert und fertigt</w:t>
      </w:r>
      <w:r w:rsidRPr="00355322">
        <w:rPr>
          <w:rFonts w:cs="Arial"/>
          <w:lang w:eastAsia="en-GB"/>
        </w:rPr>
        <w:t xml:space="preserve"> das Unternehmen eine umfassende Auswahl </w:t>
      </w:r>
      <w:r>
        <w:rPr>
          <w:rFonts w:cs="Arial"/>
          <w:lang w:eastAsia="en-GB"/>
        </w:rPr>
        <w:t xml:space="preserve">an </w:t>
      </w:r>
      <w:r>
        <w:t xml:space="preserve">akustischen- und optischen Alarmsignalgeräten für Ex Gefahrenzonen, Industrieanlagen und Sirenen zur großflächigen Alarmierung. </w:t>
      </w:r>
      <w:r w:rsidRPr="00355322">
        <w:rPr>
          <w:rFonts w:cs="Arial"/>
          <w:lang w:eastAsia="en-GB"/>
        </w:rPr>
        <w:t>E2S</w:t>
      </w:r>
      <w:r>
        <w:rPr>
          <w:rFonts w:cs="Arial"/>
          <w:lang w:eastAsia="en-GB"/>
        </w:rPr>
        <w:t>-</w:t>
      </w:r>
      <w:r w:rsidRPr="00355322">
        <w:rPr>
          <w:rFonts w:cs="Arial"/>
          <w:lang w:eastAsia="en-GB"/>
        </w:rPr>
        <w:t xml:space="preserve">Produkte sind über </w:t>
      </w:r>
      <w:r>
        <w:rPr>
          <w:rFonts w:cs="Arial"/>
          <w:lang w:eastAsia="en-GB"/>
        </w:rPr>
        <w:t>die Vertriebsniederlassungen und ein weltweites Händlernetz</w:t>
      </w:r>
      <w:r w:rsidRPr="00355322">
        <w:rPr>
          <w:rFonts w:cs="Arial"/>
          <w:lang w:eastAsia="en-GB"/>
        </w:rPr>
        <w:t xml:space="preserve"> erhältlich. Einzelheiten zu den </w:t>
      </w:r>
      <w:r>
        <w:rPr>
          <w:rFonts w:cs="Arial"/>
          <w:lang w:eastAsia="en-GB"/>
        </w:rPr>
        <w:t>Länderadressen</w:t>
      </w:r>
      <w:r w:rsidRPr="00355322">
        <w:rPr>
          <w:rFonts w:cs="Arial"/>
          <w:lang w:eastAsia="en-GB"/>
        </w:rPr>
        <w:t xml:space="preserve"> finden </w:t>
      </w:r>
      <w:r>
        <w:rPr>
          <w:rFonts w:cs="Arial"/>
          <w:lang w:eastAsia="en-GB"/>
        </w:rPr>
        <w:t>sich</w:t>
      </w:r>
      <w:r w:rsidRPr="00355322">
        <w:rPr>
          <w:rFonts w:cs="Arial"/>
          <w:lang w:eastAsia="en-GB"/>
        </w:rPr>
        <w:t xml:space="preserve"> auf der </w:t>
      </w:r>
      <w:r>
        <w:rPr>
          <w:rFonts w:cs="Arial"/>
          <w:lang w:eastAsia="en-GB"/>
        </w:rPr>
        <w:t>Internetseite des Unternehmens</w:t>
      </w:r>
      <w:r w:rsidRPr="00355322">
        <w:rPr>
          <w:rFonts w:cs="Arial"/>
          <w:lang w:eastAsia="en-GB"/>
        </w:rPr>
        <w:t xml:space="preserve">. </w:t>
      </w:r>
      <w:r>
        <w:rPr>
          <w:rFonts w:cs="Arial"/>
          <w:lang w:eastAsia="en-GB"/>
        </w:rPr>
        <w:t>Darüber hinaus</w:t>
      </w:r>
      <w:r w:rsidRPr="00355322">
        <w:rPr>
          <w:rFonts w:cs="Arial"/>
          <w:lang w:eastAsia="en-GB"/>
        </w:rPr>
        <w:t xml:space="preserve"> </w:t>
      </w:r>
      <w:r>
        <w:rPr>
          <w:rFonts w:cs="Arial"/>
          <w:lang w:eastAsia="en-GB"/>
        </w:rPr>
        <w:t>verfügt</w:t>
      </w:r>
      <w:r w:rsidRPr="00355322">
        <w:rPr>
          <w:rFonts w:cs="Arial"/>
          <w:lang w:eastAsia="en-GB"/>
        </w:rPr>
        <w:t xml:space="preserve"> E2S </w:t>
      </w:r>
      <w:r>
        <w:rPr>
          <w:rFonts w:cs="Arial"/>
          <w:lang w:eastAsia="en-GB"/>
        </w:rPr>
        <w:t xml:space="preserve">über </w:t>
      </w:r>
      <w:r w:rsidRPr="00355322">
        <w:rPr>
          <w:rFonts w:cs="Arial"/>
          <w:lang w:eastAsia="en-GB"/>
        </w:rPr>
        <w:t xml:space="preserve">ein </w:t>
      </w:r>
      <w:r>
        <w:rPr>
          <w:rFonts w:cs="Arial"/>
          <w:lang w:eastAsia="en-GB"/>
        </w:rPr>
        <w:t>eigens</w:t>
      </w:r>
      <w:r w:rsidRPr="00355322">
        <w:rPr>
          <w:rFonts w:cs="Arial"/>
          <w:lang w:eastAsia="en-GB"/>
        </w:rPr>
        <w:t xml:space="preserve"> Vertriebszentrum in Houston, Texas</w:t>
      </w:r>
      <w:r>
        <w:rPr>
          <w:rFonts w:cs="Arial"/>
          <w:lang w:eastAsia="en-GB"/>
        </w:rPr>
        <w:t>,</w:t>
      </w:r>
      <w:r w:rsidRPr="00355322">
        <w:rPr>
          <w:rFonts w:cs="Arial"/>
          <w:lang w:eastAsia="en-GB"/>
        </w:rPr>
        <w:t xml:space="preserve"> für den Vertrieb </w:t>
      </w:r>
      <w:r>
        <w:rPr>
          <w:rFonts w:cs="Arial"/>
          <w:lang w:eastAsia="en-GB"/>
        </w:rPr>
        <w:t xml:space="preserve">der Produkte </w:t>
      </w:r>
      <w:r w:rsidRPr="00355322">
        <w:rPr>
          <w:rFonts w:cs="Arial"/>
          <w:lang w:eastAsia="en-GB"/>
        </w:rPr>
        <w:t xml:space="preserve">und </w:t>
      </w:r>
      <w:r>
        <w:rPr>
          <w:rFonts w:cs="Arial"/>
          <w:lang w:eastAsia="en-GB"/>
        </w:rPr>
        <w:t xml:space="preserve">den </w:t>
      </w:r>
      <w:r w:rsidRPr="00355322">
        <w:rPr>
          <w:rFonts w:cs="Arial"/>
          <w:lang w:eastAsia="en-GB"/>
        </w:rPr>
        <w:t>technischen Support vor Ort.</w:t>
      </w:r>
    </w:p>
    <w:p w:rsidR="0033127F" w:rsidRPr="00E2623F" w:rsidRDefault="0033127F" w:rsidP="00E2623F">
      <w:pPr>
        <w:rPr>
          <w:rFonts w:cs="Arial"/>
          <w:lang w:eastAsia="en-GB"/>
        </w:rPr>
      </w:pPr>
    </w:p>
    <w:p w:rsidR="0033127F" w:rsidRPr="0033127F" w:rsidRDefault="0033127F" w:rsidP="00E2623F">
      <w:pPr>
        <w:rPr>
          <w:rFonts w:cs="Arial"/>
          <w:lang w:val="en-GB" w:eastAsia="en-GB"/>
        </w:rPr>
      </w:pPr>
      <w:r w:rsidRPr="0033127F">
        <w:rPr>
          <w:rFonts w:cs="Arial"/>
          <w:lang w:val="en-GB" w:eastAsia="en-GB"/>
        </w:rPr>
        <w:t>E2S Warning Signals</w:t>
      </w:r>
    </w:p>
    <w:p w:rsidR="0033127F" w:rsidRPr="0033127F" w:rsidRDefault="0033127F" w:rsidP="00E2623F">
      <w:pPr>
        <w:rPr>
          <w:rFonts w:cs="Arial"/>
          <w:lang w:val="en-GB" w:eastAsia="en-GB"/>
        </w:rPr>
      </w:pPr>
      <w:r w:rsidRPr="0033127F">
        <w:rPr>
          <w:rFonts w:cs="Arial"/>
          <w:lang w:val="en-GB" w:eastAsia="en-GB"/>
        </w:rPr>
        <w:t>Impress House</w:t>
      </w:r>
    </w:p>
    <w:p w:rsidR="0033127F" w:rsidRPr="0033127F" w:rsidRDefault="0033127F" w:rsidP="00E2623F">
      <w:pPr>
        <w:rPr>
          <w:rFonts w:cs="Arial"/>
          <w:lang w:val="en-GB" w:eastAsia="en-GB"/>
        </w:rPr>
      </w:pPr>
      <w:r w:rsidRPr="0033127F">
        <w:rPr>
          <w:rFonts w:cs="Arial"/>
          <w:lang w:val="en-GB" w:eastAsia="en-GB"/>
        </w:rPr>
        <w:t>Mansell Road</w:t>
      </w:r>
    </w:p>
    <w:p w:rsidR="0033127F" w:rsidRPr="00355322" w:rsidRDefault="0033127F" w:rsidP="00E2623F">
      <w:pPr>
        <w:rPr>
          <w:rFonts w:cs="Arial"/>
          <w:lang w:eastAsia="en-GB"/>
        </w:rPr>
      </w:pPr>
      <w:r w:rsidRPr="00355322">
        <w:rPr>
          <w:rFonts w:cs="Arial"/>
          <w:lang w:eastAsia="en-GB"/>
        </w:rPr>
        <w:t>London</w:t>
      </w:r>
    </w:p>
    <w:p w:rsidR="0033127F" w:rsidRPr="00355322" w:rsidRDefault="0033127F" w:rsidP="00E2623F">
      <w:pPr>
        <w:rPr>
          <w:rFonts w:cs="Arial"/>
          <w:lang w:eastAsia="en-GB"/>
        </w:rPr>
      </w:pPr>
      <w:r w:rsidRPr="00355322">
        <w:rPr>
          <w:rFonts w:cs="Arial"/>
          <w:lang w:eastAsia="en-GB"/>
        </w:rPr>
        <w:t>W3 7QH</w:t>
      </w:r>
    </w:p>
    <w:p w:rsidR="0033127F" w:rsidRPr="00355322" w:rsidRDefault="0033127F" w:rsidP="00E2623F">
      <w:pPr>
        <w:rPr>
          <w:rFonts w:cs="Arial"/>
          <w:lang w:eastAsia="en-GB"/>
        </w:rPr>
      </w:pPr>
      <w:r>
        <w:rPr>
          <w:rFonts w:cs="Arial"/>
          <w:lang w:eastAsia="en-GB"/>
        </w:rPr>
        <w:t>Großbritannien</w:t>
      </w:r>
    </w:p>
    <w:p w:rsidR="0033127F" w:rsidRPr="00355322" w:rsidRDefault="0033127F" w:rsidP="00E2623F">
      <w:pPr>
        <w:rPr>
          <w:rFonts w:cs="Arial"/>
          <w:lang w:eastAsia="en-GB"/>
        </w:rPr>
      </w:pPr>
      <w:r w:rsidRPr="00355322">
        <w:rPr>
          <w:rFonts w:cs="Arial"/>
          <w:lang w:eastAsia="en-GB"/>
        </w:rPr>
        <w:t>Tel: + 44 (0)20 8743 8880</w:t>
      </w:r>
    </w:p>
    <w:p w:rsidR="0033127F" w:rsidRPr="0033127F" w:rsidRDefault="0033127F" w:rsidP="00E2623F">
      <w:pPr>
        <w:rPr>
          <w:rFonts w:cs="Arial"/>
          <w:lang w:val="pt-BR" w:eastAsia="en-GB"/>
        </w:rPr>
      </w:pPr>
      <w:r w:rsidRPr="0033127F">
        <w:rPr>
          <w:rFonts w:cs="Arial"/>
          <w:lang w:val="pt-BR" w:eastAsia="en-GB"/>
        </w:rPr>
        <w:t>Fax: + 44 (0)20 8740 4200</w:t>
      </w:r>
    </w:p>
    <w:p w:rsidR="0033127F" w:rsidRPr="0033127F" w:rsidRDefault="00FD37C2" w:rsidP="00E2623F">
      <w:pPr>
        <w:rPr>
          <w:rFonts w:cs="Arial"/>
          <w:lang w:val="pt-BR" w:eastAsia="en-GB"/>
        </w:rPr>
      </w:pPr>
      <w:hyperlink r:id="rId16" w:history="1">
        <w:r w:rsidR="0033127F" w:rsidRPr="0033127F">
          <w:rPr>
            <w:rStyle w:val="Hyperlink"/>
            <w:rFonts w:cs="Arial"/>
            <w:lang w:val="pt-BR" w:eastAsia="en-GB"/>
          </w:rPr>
          <w:t>sales@e2s.com</w:t>
        </w:r>
      </w:hyperlink>
      <w:r w:rsidR="0033127F" w:rsidRPr="0033127F">
        <w:rPr>
          <w:rFonts w:cs="Arial"/>
          <w:lang w:val="pt-BR" w:eastAsia="en-GB"/>
        </w:rPr>
        <w:t xml:space="preserve"> </w:t>
      </w:r>
    </w:p>
    <w:p w:rsidR="0033127F" w:rsidRPr="0033127F" w:rsidRDefault="00FD37C2" w:rsidP="00E2623F">
      <w:pPr>
        <w:tabs>
          <w:tab w:val="left" w:pos="851"/>
          <w:tab w:val="right" w:pos="9072"/>
        </w:tabs>
        <w:rPr>
          <w:lang w:val="pt-BR"/>
        </w:rPr>
      </w:pPr>
      <w:hyperlink r:id="rId17" w:history="1">
        <w:r w:rsidR="0033127F" w:rsidRPr="0033127F">
          <w:rPr>
            <w:rStyle w:val="Hyperlink"/>
            <w:rFonts w:cs="Arial"/>
            <w:lang w:val="pt-BR" w:eastAsia="en-GB"/>
          </w:rPr>
          <w:t>e2s.com</w:t>
        </w:r>
      </w:hyperlink>
    </w:p>
    <w:p w:rsidR="0033127F" w:rsidRPr="0033127F" w:rsidRDefault="0033127F" w:rsidP="003C07FD">
      <w:pPr>
        <w:tabs>
          <w:tab w:val="left" w:pos="851"/>
          <w:tab w:val="right" w:pos="9072"/>
        </w:tabs>
        <w:rPr>
          <w:lang w:val="pt-BR"/>
        </w:rPr>
      </w:pPr>
    </w:p>
    <w:p w:rsidR="00147BAF" w:rsidRPr="0033127F" w:rsidRDefault="00147BAF" w:rsidP="000714EB">
      <w:pPr>
        <w:tabs>
          <w:tab w:val="left" w:pos="851"/>
          <w:tab w:val="right" w:pos="9072"/>
        </w:tabs>
        <w:rPr>
          <w:lang w:val="pt-BR"/>
        </w:rPr>
      </w:pPr>
    </w:p>
    <w:sectPr w:rsidR="00147BAF" w:rsidRPr="0033127F"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567"/>
  <w:drawingGridHorizontalSpacing w:val="110"/>
  <w:displayHorizontalDrawingGridEvery w:val="2"/>
  <w:displayVerticalDrawingGridEvery w:val="2"/>
  <w:characterSpacingControl w:val="doNotCompress"/>
  <w:compat>
    <w:useFELayout/>
  </w:compat>
  <w:rsids>
    <w:rsidRoot w:val="000714EB"/>
    <w:rsid w:val="000714EB"/>
    <w:rsid w:val="001207DB"/>
    <w:rsid w:val="00127E7F"/>
    <w:rsid w:val="00147BAF"/>
    <w:rsid w:val="00157F00"/>
    <w:rsid w:val="00230369"/>
    <w:rsid w:val="00262A7C"/>
    <w:rsid w:val="003117D9"/>
    <w:rsid w:val="0033127F"/>
    <w:rsid w:val="003A5860"/>
    <w:rsid w:val="0040010C"/>
    <w:rsid w:val="00431BB0"/>
    <w:rsid w:val="00474997"/>
    <w:rsid w:val="004853C6"/>
    <w:rsid w:val="0049403F"/>
    <w:rsid w:val="004B6C2A"/>
    <w:rsid w:val="004E5D2C"/>
    <w:rsid w:val="005B2179"/>
    <w:rsid w:val="005B335D"/>
    <w:rsid w:val="005C73C1"/>
    <w:rsid w:val="00692606"/>
    <w:rsid w:val="006B7445"/>
    <w:rsid w:val="00756417"/>
    <w:rsid w:val="00763F51"/>
    <w:rsid w:val="00786BA9"/>
    <w:rsid w:val="007F606E"/>
    <w:rsid w:val="008E34D4"/>
    <w:rsid w:val="00950125"/>
    <w:rsid w:val="00960FC2"/>
    <w:rsid w:val="00B50BDE"/>
    <w:rsid w:val="00C239B8"/>
    <w:rsid w:val="00C81B6C"/>
    <w:rsid w:val="00CD05D3"/>
    <w:rsid w:val="00D57A62"/>
    <w:rsid w:val="00E63EDD"/>
    <w:rsid w:val="00E91CDD"/>
    <w:rsid w:val="00FD37C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CDD"/>
    <w:rPr>
      <w:color w:val="0000FF" w:themeColor="hyperlink"/>
      <w:u w:val="single"/>
    </w:rPr>
  </w:style>
  <w:style w:type="paragraph" w:styleId="Title">
    <w:name w:val="Title"/>
    <w:basedOn w:val="Normal"/>
    <w:link w:val="TitleChar"/>
    <w:qFormat/>
    <w:rsid w:val="0033127F"/>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Cs w:val="24"/>
      <w:lang w:val="en-GB" w:eastAsia="en-US"/>
    </w:rPr>
  </w:style>
  <w:style w:type="character" w:customStyle="1" w:styleId="TitleChar">
    <w:name w:val="Title Char"/>
    <w:basedOn w:val="DefaultParagraphFont"/>
    <w:link w:val="Title"/>
    <w:rsid w:val="0033127F"/>
    <w:rPr>
      <w:rFonts w:ascii="Helvetica" w:eastAsia="Times New Roman" w:hAnsi="Helvetica" w:cs="Times New Roman"/>
      <w:b/>
      <w:bCs/>
      <w:kern w:val="16"/>
      <w:szCs w:val="24"/>
      <w:lang w:val="en-GB" w:eastAsia="en-US"/>
    </w:rPr>
  </w:style>
  <w:style w:type="character" w:customStyle="1" w:styleId="shorttext">
    <w:name w:val="short_text"/>
    <w:basedOn w:val="DefaultParagraphFont"/>
    <w:rsid w:val="0033127F"/>
  </w:style>
  <w:style w:type="character" w:customStyle="1" w:styleId="hps">
    <w:name w:val="hps"/>
    <w:basedOn w:val="DefaultParagraphFont"/>
    <w:rsid w:val="0033127F"/>
  </w:style>
  <w:style w:type="paragraph" w:styleId="PlainText">
    <w:name w:val="Plain Text"/>
    <w:basedOn w:val="Normal"/>
    <w:link w:val="PlainTextChar"/>
    <w:uiPriority w:val="99"/>
    <w:semiHidden/>
    <w:unhideWhenUsed/>
    <w:rsid w:val="0033127F"/>
    <w:rPr>
      <w:rFonts w:ascii="Calibri" w:eastAsiaTheme="minorHAnsi" w:hAnsi="Calibri"/>
      <w:szCs w:val="21"/>
      <w:lang w:val="en-GB" w:eastAsia="en-US"/>
    </w:rPr>
  </w:style>
  <w:style w:type="character" w:customStyle="1" w:styleId="PlainTextChar">
    <w:name w:val="Plain Text Char"/>
    <w:basedOn w:val="DefaultParagraphFont"/>
    <w:link w:val="PlainText"/>
    <w:uiPriority w:val="99"/>
    <w:semiHidden/>
    <w:rsid w:val="0033127F"/>
    <w:rPr>
      <w:rFonts w:ascii="Calibri" w:eastAsiaTheme="minorHAnsi" w:hAnsi="Calibri"/>
      <w:szCs w:val="21"/>
      <w:lang w:val="en-GB" w:eastAsia="en-US"/>
    </w:rPr>
  </w:style>
  <w:style w:type="paragraph" w:styleId="BalloonText">
    <w:name w:val="Balloon Text"/>
    <w:basedOn w:val="Normal"/>
    <w:link w:val="BalloonTextChar"/>
    <w:uiPriority w:val="99"/>
    <w:semiHidden/>
    <w:unhideWhenUsed/>
    <w:rsid w:val="0033127F"/>
    <w:rPr>
      <w:rFonts w:ascii="Tahoma" w:hAnsi="Tahoma" w:cs="Tahoma"/>
      <w:sz w:val="16"/>
      <w:szCs w:val="16"/>
    </w:rPr>
  </w:style>
  <w:style w:type="character" w:customStyle="1" w:styleId="BalloonTextChar">
    <w:name w:val="Balloon Text Char"/>
    <w:basedOn w:val="DefaultParagraphFont"/>
    <w:link w:val="BalloonText"/>
    <w:uiPriority w:val="99"/>
    <w:semiHidden/>
    <w:rsid w:val="00331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products/range/stex" TargetMode="External"/><Relationship Id="rId13" Type="http://schemas.openxmlformats.org/officeDocument/2006/relationships/hyperlink" Target="http://www.e2s.com/products/range/be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http://www.e2s.com/products/range/gnex" TargetMode="External"/><Relationship Id="rId17" Type="http://schemas.openxmlformats.org/officeDocument/2006/relationships/hyperlink" Target="http://www.e2s.com" TargetMode="External"/><Relationship Id="rId2" Type="http://schemas.openxmlformats.org/officeDocument/2006/relationships/settings" Target="settings.xml"/><Relationship Id="rId16" Type="http://schemas.openxmlformats.org/officeDocument/2006/relationships/hyperlink" Target="mailto:sales@e2s.com" TargetMode="External"/><Relationship Id="rId1" Type="http://schemas.openxmlformats.org/officeDocument/2006/relationships/styles" Target="styles.xml"/><Relationship Id="rId6" Type="http://schemas.openxmlformats.org/officeDocument/2006/relationships/hyperlink" Target="http://www.parkfield.co.uk/e2s/otc18-de.docx" TargetMode="External"/><Relationship Id="rId11" Type="http://schemas.openxmlformats.org/officeDocument/2006/relationships/hyperlink" Target="http://www.e2s.com/products/range/d2x" TargetMode="External"/><Relationship Id="rId5" Type="http://schemas.openxmlformats.org/officeDocument/2006/relationships/hyperlink" Target="http://www.parkfield.co.uk/e2s/otc18-print.jpg" TargetMode="External"/><Relationship Id="rId15" Type="http://schemas.openxmlformats.org/officeDocument/2006/relationships/hyperlink" Target="http://www.parkfield.co.uk" TargetMode="External"/><Relationship Id="rId10" Type="http://schemas.openxmlformats.org/officeDocument/2006/relationships/hyperlink" Target="http://www.e2s.com/products/range/bex"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e2s.com/products/range/e2x" TargetMode="External"/><Relationship Id="rId14"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4</cp:revision>
  <dcterms:created xsi:type="dcterms:W3CDTF">2018-03-07T10:25:00Z</dcterms:created>
  <dcterms:modified xsi:type="dcterms:W3CDTF">2018-03-07T10:31:00Z</dcterms:modified>
</cp:coreProperties>
</file>