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spacing w:after="0" w:line="240" w:lineRule="auto"/>
        <w:rPr>
          <w:rFonts w:ascii="MingLiU" w:eastAsia="MingLiU" w:hAnsi="MingLiU" w:cs="宋体"/>
          <w:b/>
          <w:bCs/>
          <w:color w:val="C00000"/>
          <w:sz w:val="48"/>
          <w:szCs w:val="48"/>
        </w:rPr>
      </w:pPr>
      <w:r>
        <w:rPr>
          <w:rFonts w:ascii="MingLiU" w:eastAsia="MingLiU" w:hAnsi="MingLiU" w:cs="宋体"/>
          <w:b/>
          <w:bCs/>
          <w:color w:val="C00000"/>
          <w:sz w:val="50"/>
          <w:szCs w:val="50"/>
        </w:rPr>
        <w:t>新闻资料</w:t>
      </w:r>
      <w:r>
        <w:rPr>
          <w:rFonts w:ascii="MingLiU" w:eastAsia="MingLiU" w:hAnsi="MingLiU" w:cs="宋体"/>
          <w:b/>
          <w:bCs/>
          <w:color w:val="C00000"/>
          <w:sz w:val="48"/>
          <w:szCs w:val="48"/>
        </w:rPr>
        <w:t xml:space="preserve"> </w:t>
      </w:r>
      <w:r>
        <w:rPr>
          <w:rFonts w:ascii="MingLiU" w:eastAsia="MingLiU" w:hAnsi="MingLiU" w:cs="宋体"/>
          <w:b/>
          <w:bCs/>
          <w:color w:val="C00000"/>
          <w:sz w:val="48"/>
          <w:szCs w:val="48"/>
        </w:rPr>
        <w:tab/>
      </w:r>
    </w:p>
    <w:p>
      <w:pPr>
        <w:spacing w:after="0" w:line="240" w:lineRule="auto"/>
        <w:rPr>
          <w:rFonts w:ascii="MingLiU" w:eastAsia="MingLiU" w:hAnsi="MingLiU" w:cs="宋体"/>
          <w:bCs/>
        </w:rPr>
      </w:pPr>
    </w:p>
    <w:p>
      <w:pPr>
        <w:spacing w:after="0" w:line="240" w:lineRule="auto"/>
      </w:pPr>
      <w:r>
        <w:rPr>
          <w:rFonts w:ascii="MingLiU" w:eastAsia="MingLiU" w:hAnsi="MingLiU" w:cs="宋体"/>
          <w:bCs/>
        </w:rPr>
        <w:t xml:space="preserve">要下载 300dpi 打印质量图片，请访问 </w:t>
      </w:r>
      <w:hyperlink r:id="rId6">
        <w:r>
          <w:rPr>
            <w:rStyle w:val="InternetLink"/>
            <w:rFonts w:ascii="MingLiU" w:eastAsia="MingLiU" w:hAnsi="MingLiU" w:cs="宋体"/>
            <w:bCs/>
          </w:rPr>
          <w:t>parkfield.co.uk/e2s/otc20-print.jpg</w:t>
        </w:r>
      </w:hyperlink>
    </w:p>
    <w:p>
      <w:pPr>
        <w:spacing w:after="0" w:line="240" w:lineRule="auto"/>
        <w:rPr>
          <w:rFonts w:ascii="MingLiU" w:hAnsi="MingLiU" w:cs="宋体"/>
          <w:bCs/>
        </w:rPr>
      </w:pPr>
    </w:p>
    <w:p>
      <w:pPr>
        <w:spacing w:after="0" w:line="240" w:lineRule="auto"/>
      </w:pPr>
      <w:r>
        <w:rPr>
          <w:rFonts w:ascii="MingLiU" w:eastAsia="MingLiU" w:hAnsi="MingLiU" w:cs="宋体"/>
          <w:bCs/>
        </w:rPr>
        <w:t xml:space="preserve">要下载 Word 格式文章，请访问 </w:t>
      </w:r>
      <w:hyperlink r:id="rId7">
        <w:r>
          <w:rPr>
            <w:rStyle w:val="InternetLink"/>
            <w:rFonts w:ascii="MingLiU" w:eastAsia="MingLiU" w:hAnsi="MingLiU" w:cs="宋体"/>
            <w:bCs/>
          </w:rPr>
          <w:t>parkfield.co.uk/e2s/otc20-cn.docx</w:t>
        </w:r>
      </w:hyperlink>
    </w:p>
    <w:p>
      <w:pPr>
        <w:spacing w:after="0" w:line="240" w:lineRule="auto"/>
        <w:rPr>
          <w:rFonts w:ascii="MingLiU" w:hAnsi="MingLiU" w:cs="宋体"/>
          <w:bCs/>
        </w:rPr>
      </w:pPr>
    </w:p>
    <w:p>
      <w:pPr>
        <w:spacing w:after="0" w:line="240" w:lineRule="auto"/>
      </w:pPr>
      <w:r>
        <w:rPr>
          <w:rFonts w:ascii="MingLiU" w:eastAsia="MingLiU" w:hAnsi="MingLiU" w:cs="宋体"/>
          <w:bCs/>
        </w:rPr>
        <w:t xml:space="preserve">要查看全部 E2S 新闻资料，请访问 </w:t>
      </w:r>
      <w:hyperlink r:id="rId8">
        <w:r>
          <w:rPr>
            <w:rStyle w:val="InternetLink"/>
            <w:rFonts w:ascii="MingLiU" w:eastAsia="MingLiU" w:hAnsi="MingLiU" w:cs="宋体"/>
            <w:bCs/>
          </w:rPr>
          <w:t>parkfield.co.uk/e2s/</w:t>
        </w:r>
      </w:hyperlink>
      <w:r>
        <w:rPr>
          <w:rFonts w:ascii="MingLiU" w:eastAsia="MingLiU" w:hAnsi="MingLiU"/>
        </w:rPr>
        <w:br/>
      </w:r>
    </w:p>
    <w:p>
      <w:pPr>
        <w:spacing w:after="0" w:line="240" w:lineRule="auto"/>
        <w:contextualSpacing/>
      </w:pPr>
      <w:r>
        <w:rPr>
          <w:rFonts w:hint="eastAsia"/>
          <w:b/>
        </w:rPr>
        <w:t xml:space="preserve">2020 </w:t>
      </w:r>
      <w:r>
        <w:rPr>
          <w:rFonts w:hint="eastAsia"/>
          <w:b/>
        </w:rPr>
        <w:t>年石油天然气展览会</w:t>
      </w:r>
      <w:r>
        <w:rPr>
          <w:rFonts w:hint="eastAsia"/>
          <w:b/>
        </w:rPr>
        <w:t xml:space="preserve"> OTC </w:t>
      </w:r>
      <w:r>
        <w:rPr>
          <w:rFonts w:hint="eastAsia"/>
          <w:b/>
        </w:rPr>
        <w:t>展出</w:t>
      </w:r>
      <w:r>
        <w:rPr>
          <w:rFonts w:hint="eastAsia"/>
          <w:b/>
        </w:rPr>
        <w:t xml:space="preserve"> E2S </w:t>
      </w:r>
      <w:r>
        <w:rPr>
          <w:rFonts w:hint="eastAsia"/>
          <w:b/>
        </w:rPr>
        <w:t>系列专业危险区域集成报警装置组件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</w:pPr>
      <w:r>
        <w:rPr>
          <w:rFonts w:hint="eastAsia"/>
        </w:rPr>
        <w:t xml:space="preserve">E2S Warning Signals </w:t>
      </w:r>
      <w:r>
        <w:rPr>
          <w:rFonts w:hint="eastAsia"/>
        </w:rPr>
        <w:t>将于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 xml:space="preserve"> 4 </w:t>
      </w:r>
      <w:r>
        <w:rPr>
          <w:rFonts w:hint="eastAsia"/>
        </w:rPr>
        <w:t>日</w:t>
      </w:r>
      <w:r>
        <w:rPr>
          <w:rFonts w:hint="eastAsia"/>
        </w:rPr>
        <w:t xml:space="preserve"> - 7 </w:t>
      </w:r>
      <w:r>
        <w:rPr>
          <w:rFonts w:hint="eastAsia"/>
        </w:rPr>
        <w:t>日在美国休斯敦石油天然气展览会</w:t>
      </w:r>
      <w:r>
        <w:rPr>
          <w:rFonts w:hint="eastAsia"/>
        </w:rPr>
        <w:t xml:space="preserve"> OTC </w:t>
      </w:r>
      <w:r>
        <w:rPr>
          <w:rFonts w:hint="eastAsia"/>
        </w:rPr>
        <w:t>的</w:t>
      </w:r>
      <w:r>
        <w:rPr>
          <w:rFonts w:hint="eastAsia"/>
        </w:rPr>
        <w:t xml:space="preserve"> 1739 </w:t>
      </w:r>
      <w:r>
        <w:rPr>
          <w:rFonts w:hint="eastAsia"/>
        </w:rPr>
        <w:t>号展台上展示其最新的集成信号组件系列产品。新的</w:t>
      </w:r>
      <w:r>
        <w:rPr>
          <w:rFonts w:hint="eastAsia"/>
        </w:rPr>
        <w:t xml:space="preserve"> E2S </w:t>
      </w:r>
      <w:r>
        <w:rPr>
          <w:rFonts w:hint="eastAsia"/>
        </w:rPr>
        <w:t>系列为系统设计人员和安装人员提供了预配置的解决方案，从而除去了现场组装操作的成本，同时确保设备之间的连接和布线符合相关危险区域的审批要求，并确保所有信号均经过全面测试和认证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  <w:rPr>
          <w:rFonts w:cs="Calibri"/>
        </w:rPr>
      </w:pPr>
      <w:r>
        <w:rPr>
          <w:rFonts w:hint="eastAsia"/>
        </w:rPr>
        <w:t xml:space="preserve">I/II </w:t>
      </w:r>
      <w:r>
        <w:rPr>
          <w:rFonts w:hint="eastAsia"/>
        </w:rPr>
        <w:t>类</w:t>
      </w:r>
      <w:r>
        <w:rPr>
          <w:rFonts w:hint="eastAsia"/>
        </w:rPr>
        <w:t xml:space="preserve"> 1 </w:t>
      </w:r>
      <w:r>
        <w:rPr>
          <w:rFonts w:hint="eastAsia"/>
        </w:rPr>
        <w:t>级和</w:t>
      </w:r>
      <w:r>
        <w:rPr>
          <w:rFonts w:hint="eastAsia"/>
        </w:rPr>
        <w:t xml:space="preserve"> IECEx/ATEX </w:t>
      </w:r>
      <w:r>
        <w:rPr>
          <w:rFonts w:hint="eastAsia"/>
        </w:rPr>
        <w:t>区</w:t>
      </w:r>
      <w:r>
        <w:rPr>
          <w:rFonts w:hint="eastAsia"/>
        </w:rPr>
        <w:t xml:space="preserve"> 1/21 </w:t>
      </w:r>
      <w:r>
        <w:rPr>
          <w:rFonts w:hint="eastAsia"/>
        </w:rPr>
        <w:t>批准的信号可用于多达七个设备的多种配置。</w:t>
      </w:r>
      <w:r>
        <w:rPr>
          <w:rFonts w:hint="eastAsia"/>
        </w:rPr>
        <w:t xml:space="preserve">D1x </w:t>
      </w:r>
      <w:r>
        <w:rPr>
          <w:rFonts w:hint="eastAsia"/>
        </w:rPr>
        <w:t>船用级铝、</w:t>
      </w:r>
      <w:r>
        <w:rPr>
          <w:rFonts w:hint="eastAsia"/>
        </w:rPr>
        <w:t xml:space="preserve">GNEx </w:t>
      </w:r>
      <w:r>
        <w:rPr>
          <w:rFonts w:hint="eastAsia"/>
        </w:rPr>
        <w:t>耐腐蚀</w:t>
      </w:r>
      <w:r>
        <w:rPr>
          <w:rFonts w:hint="eastAsia"/>
        </w:rPr>
        <w:t xml:space="preserve"> GRP </w:t>
      </w:r>
      <w:r>
        <w:rPr>
          <w:rFonts w:hint="eastAsia"/>
        </w:rPr>
        <w:t>和</w:t>
      </w:r>
      <w:r>
        <w:rPr>
          <w:rFonts w:hint="eastAsia"/>
        </w:rPr>
        <w:t xml:space="preserve"> STEx 316L </w:t>
      </w:r>
      <w:r>
        <w:rPr>
          <w:rFonts w:hint="eastAsia"/>
        </w:rPr>
        <w:t>不锈钢系列的大功率</w:t>
      </w:r>
      <w:r>
        <w:rPr>
          <w:rFonts w:hint="eastAsia"/>
        </w:rPr>
        <w:t xml:space="preserve"> LED </w:t>
      </w:r>
      <w:r>
        <w:rPr>
          <w:rFonts w:hint="eastAsia"/>
        </w:rPr>
        <w:t>或氙气信标（或多种技术混合）可以组合使用，为任意一种环境提供解决方案。每个装置均密封在一个线路套管中，整体电缆线束在最后一个信标或接线盒（可选）中提供一个单独安装点。镜头颜色包括琥珀色、蓝色、透明、绿色、紫红色、红色和黄色。为了获得完整的视听信号，该组件也可以包括带有传统喇叭或创新型</w:t>
      </w:r>
      <w:r>
        <w:rPr>
          <w:rFonts w:hint="eastAsia"/>
        </w:rPr>
        <w:t xml:space="preserve"> E2S </w:t>
      </w:r>
      <w:r>
        <w:rPr>
          <w:rFonts w:hint="eastAsia"/>
        </w:rPr>
        <w:t>全向喇叭的多级高输出报警喇叭。</w:t>
      </w:r>
      <w:r>
        <w:rPr>
          <w:rFonts w:hint="eastAsia"/>
        </w:rPr>
        <w:t xml:space="preserve"> 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  <w:rPr>
          <w:rFonts w:cs="Calibri"/>
        </w:rPr>
      </w:pPr>
      <w:r>
        <w:rPr>
          <w:rFonts w:hint="eastAsia"/>
        </w:rPr>
        <w:t>对于系统扩展到安全区域的应用，或对于工业应用，</w:t>
      </w:r>
      <w:r>
        <w:rPr>
          <w:rFonts w:hint="eastAsia"/>
        </w:rPr>
        <w:t xml:space="preserve">E2S </w:t>
      </w:r>
      <w:r>
        <w:rPr>
          <w:rFonts w:hint="eastAsia"/>
        </w:rPr>
        <w:t>可以提供类似的多路单元，例如，带闪光灯或</w:t>
      </w:r>
      <w:r>
        <w:rPr>
          <w:rFonts w:hint="eastAsia"/>
        </w:rPr>
        <w:t xml:space="preserve"> LED </w:t>
      </w:r>
      <w:r>
        <w:rPr>
          <w:rFonts w:hint="eastAsia"/>
        </w:rPr>
        <w:t>组合的</w:t>
      </w:r>
      <w:r>
        <w:rPr>
          <w:rFonts w:hint="eastAsia"/>
        </w:rPr>
        <w:t xml:space="preserve"> STA </w:t>
      </w:r>
      <w:r>
        <w:rPr>
          <w:rFonts w:hint="eastAsia"/>
        </w:rPr>
        <w:t>报警喇叭以及</w:t>
      </w:r>
      <w:r>
        <w:rPr>
          <w:rFonts w:hint="eastAsia"/>
        </w:rPr>
        <w:t xml:space="preserve"> STB </w:t>
      </w:r>
      <w:r>
        <w:rPr>
          <w:rFonts w:hint="eastAsia"/>
        </w:rPr>
        <w:t>氙气和</w:t>
      </w:r>
      <w:r>
        <w:rPr>
          <w:rFonts w:hint="eastAsia"/>
        </w:rPr>
        <w:t xml:space="preserve"> LED </w:t>
      </w:r>
      <w:r>
        <w:rPr>
          <w:rFonts w:hint="eastAsia"/>
        </w:rPr>
        <w:t>信标组件。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  <w:rPr>
          <w:rFonts w:cs="Calibri"/>
        </w:rPr>
      </w:pPr>
      <w:r>
        <w:rPr>
          <w:rFonts w:hint="eastAsia"/>
        </w:rPr>
        <w:t>展台上还将展出新型危险场地</w:t>
      </w:r>
      <w:r>
        <w:rPr>
          <w:rFonts w:hint="eastAsia"/>
        </w:rPr>
        <w:t xml:space="preserve">  </w:t>
      </w:r>
      <w:hyperlink r:id="rId9" w:history="1">
        <w:r>
          <w:rPr>
            <w:rStyle w:val="Hyperlink"/>
            <w:rFonts w:hint="eastAsia"/>
          </w:rPr>
          <w:t xml:space="preserve">D2xB1LD3 LED </w:t>
        </w:r>
        <w:r>
          <w:rPr>
            <w:rStyle w:val="Hyperlink"/>
            <w:rFonts w:hint="eastAsia"/>
          </w:rPr>
          <w:t>信标</w:t>
        </w:r>
      </w:hyperlink>
      <w:r>
        <w:rPr>
          <w:rStyle w:val="Hyperlink"/>
          <w:rFonts w:hint="eastAsia"/>
        </w:rPr>
        <w:t>，</w:t>
      </w:r>
      <w:r>
        <w:rPr>
          <w:rFonts w:hint="eastAsia"/>
        </w:rPr>
        <w:t>其</w:t>
      </w:r>
      <w:r>
        <w:rPr>
          <w:rFonts w:hint="eastAsia"/>
        </w:rPr>
        <w:t xml:space="preserve"> 82.1cd </w:t>
      </w:r>
      <w:r>
        <w:rPr>
          <w:rFonts w:hint="eastAsia"/>
        </w:rPr>
        <w:t>的亮度是所有制造商中符合</w:t>
      </w:r>
      <w:r>
        <w:rPr>
          <w:rFonts w:hint="eastAsia"/>
        </w:rPr>
        <w:t xml:space="preserve"> UL1971 </w:t>
      </w:r>
      <w:r>
        <w:rPr>
          <w:rFonts w:hint="eastAsia"/>
        </w:rPr>
        <w:t>标准的视觉紧急信号装置中最亮的，可用于危险区域中的公共模式火灾报警设施。为了获得完整的视听报警信号，</w:t>
      </w:r>
      <w:r>
        <w:rPr>
          <w:rFonts w:hint="eastAsia"/>
        </w:rPr>
        <w:t xml:space="preserve">D2xB1LD3 </w:t>
      </w:r>
      <w:r>
        <w:rPr>
          <w:rFonts w:hint="eastAsia"/>
        </w:rPr>
        <w:t>可与</w:t>
      </w:r>
      <w:r>
        <w:rPr>
          <w:rFonts w:hint="eastAsia"/>
        </w:rPr>
        <w:t xml:space="preserve"> D2xS1 </w:t>
      </w:r>
      <w:r>
        <w:rPr>
          <w:rFonts w:hint="eastAsia"/>
        </w:rPr>
        <w:t>报警喇叭发声器组合使用，形成</w:t>
      </w:r>
      <w:r>
        <w:rPr>
          <w:rFonts w:hint="eastAsia"/>
        </w:rPr>
        <w:t xml:space="preserve"> </w:t>
      </w:r>
      <w:hyperlink r:id="rId10" w:history="1">
        <w:r>
          <w:rPr>
            <w:rStyle w:val="Hyperlink"/>
            <w:rFonts w:hint="eastAsia"/>
          </w:rPr>
          <w:t xml:space="preserve">D2xC2LD3 </w:t>
        </w:r>
        <w:r>
          <w:rPr>
            <w:rStyle w:val="Hyperlink"/>
            <w:rFonts w:hint="eastAsia"/>
          </w:rPr>
          <w:t>组合信号</w:t>
        </w:r>
      </w:hyperlink>
      <w:r>
        <w:rPr>
          <w:rFonts w:hint="eastAsia"/>
        </w:rPr>
        <w:t>，其声音输出高达</w:t>
      </w:r>
      <w:r>
        <w:rPr>
          <w:rFonts w:hint="eastAsia"/>
        </w:rPr>
        <w:t xml:space="preserve"> 116 dB(A)</w:t>
      </w:r>
      <w:r>
        <w:rPr>
          <w:rFonts w:hint="eastAsia"/>
        </w:rPr>
        <w:t>，内置</w:t>
      </w:r>
      <w:r>
        <w:rPr>
          <w:rFonts w:hint="eastAsia"/>
        </w:rPr>
        <w:t xml:space="preserve"> 64 </w:t>
      </w:r>
      <w:r>
        <w:rPr>
          <w:rFonts w:hint="eastAsia"/>
        </w:rPr>
        <w:t>种警报音和</w:t>
      </w:r>
      <w:r>
        <w:rPr>
          <w:rFonts w:hint="eastAsia"/>
        </w:rPr>
        <w:t xml:space="preserve"> 4 </w:t>
      </w:r>
      <w:r>
        <w:rPr>
          <w:rFonts w:hint="eastAsia"/>
        </w:rPr>
        <w:t>种远程可选级别</w:t>
      </w:r>
      <w:r>
        <w:rPr>
          <w:rFonts w:hint="eastAsia"/>
        </w:rPr>
        <w:t>/</w:t>
      </w:r>
      <w:r>
        <w:rPr>
          <w:rFonts w:hint="eastAsia"/>
        </w:rPr>
        <w:t>通道。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eastAsia="宋体" w:cs="Calibri"/>
        </w:rPr>
      </w:pPr>
      <w:r>
        <w:rPr>
          <w:rFonts w:eastAsia="宋体" w:hint="eastAsia"/>
        </w:rPr>
        <w:t xml:space="preserve">*** </w:t>
      </w:r>
      <w:r>
        <w:rPr>
          <w:rFonts w:eastAsia="宋体" w:hint="eastAsia"/>
        </w:rPr>
        <w:t>结尾：正文字数为</w:t>
      </w:r>
      <w:r>
        <w:rPr>
          <w:rFonts w:eastAsia="宋体" w:hint="eastAsia"/>
        </w:rPr>
        <w:t xml:space="preserve"> </w:t>
      </w:r>
      <w:r>
        <w:rPr>
          <w:rFonts w:eastAsia="宋体"/>
        </w:rPr>
        <w:t>309</w:t>
      </w:r>
      <w:r>
        <w:rPr>
          <w:rFonts w:eastAsia="宋体" w:hint="eastAsia"/>
        </w:rPr>
        <w:t>***</w:t>
      </w:r>
    </w:p>
    <w:p>
      <w:pPr>
        <w:spacing w:after="0" w:line="240" w:lineRule="auto"/>
        <w:rPr>
          <w:b/>
          <w:szCs w:val="24"/>
          <w:lang w:val="zh-CN"/>
        </w:rPr>
      </w:pPr>
    </w:p>
    <w:p>
      <w:pPr>
        <w:spacing w:after="0" w:line="240" w:lineRule="auto"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>
      <w:pPr>
        <w:spacing w:after="0" w:line="240" w:lineRule="auto"/>
        <w:rPr>
          <w:b/>
          <w:szCs w:val="24"/>
        </w:rPr>
      </w:pPr>
      <w:bookmarkStart w:id="0" w:name="_GoBack"/>
      <w:bookmarkEnd w:id="0"/>
      <w:r>
        <w:rPr>
          <w:rFonts w:hint="eastAsia"/>
          <w:b/>
          <w:szCs w:val="24"/>
          <w:lang w:val="zh-CN"/>
        </w:rPr>
        <w:lastRenderedPageBreak/>
        <w:t>编者按</w:t>
      </w:r>
    </w:p>
    <w:p>
      <w:pPr>
        <w:spacing w:after="0" w:line="240" w:lineRule="auto"/>
        <w:rPr>
          <w:b/>
          <w:szCs w:val="24"/>
        </w:rPr>
      </w:pPr>
      <w:r>
        <w:rPr>
          <w:rFonts w:hint="eastAsia"/>
          <w:b/>
          <w:szCs w:val="24"/>
        </w:rPr>
        <w:t>发布于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2020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>月</w:t>
      </w:r>
      <w:r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>日</w:t>
      </w:r>
    </w:p>
    <w:p>
      <w:pPr>
        <w:spacing w:after="0" w:line="240" w:lineRule="auto"/>
        <w:rPr>
          <w:szCs w:val="24"/>
        </w:rPr>
      </w:pPr>
      <w:r>
        <w:rPr>
          <w:szCs w:val="24"/>
          <w:lang w:val="zh-CN"/>
        </w:rPr>
        <w:br/>
      </w: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>
      <w:pPr>
        <w:spacing w:after="0" w:line="240" w:lineRule="auto"/>
        <w:rPr>
          <w:noProof/>
          <w:szCs w:val="24"/>
        </w:rPr>
      </w:pP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Parkfield Communications Limited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Parkfield House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Damerham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SP6 3HQ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after="0" w:line="24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p>
      <w:pPr>
        <w:spacing w:after="0" w:line="240" w:lineRule="auto"/>
        <w:rPr>
          <w:szCs w:val="24"/>
        </w:rPr>
      </w:pPr>
      <w:hyperlink r:id="rId11" w:history="1">
        <w:r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>
      <w:pPr>
        <w:spacing w:after="0" w:line="240" w:lineRule="auto"/>
        <w:rPr>
          <w:szCs w:val="24"/>
        </w:rPr>
      </w:pPr>
      <w:hyperlink r:id="rId12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>
      <w:pPr>
        <w:spacing w:after="0" w:line="24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E2S Warning Signals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Impress House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Mansell Road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London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W3 7QH</w:t>
      </w:r>
    </w:p>
    <w:p>
      <w:pPr>
        <w:spacing w:after="0" w:line="240" w:lineRule="auto"/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after="0" w:line="24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>
      <w:pPr>
        <w:spacing w:after="0" w:line="24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>
      <w:pPr>
        <w:spacing w:after="0" w:line="240" w:lineRule="auto"/>
        <w:rPr>
          <w:szCs w:val="24"/>
        </w:rPr>
      </w:pPr>
      <w:hyperlink r:id="rId13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>
      <w:pPr>
        <w:tabs>
          <w:tab w:val="left" w:pos="851"/>
          <w:tab w:val="right" w:pos="9072"/>
        </w:tabs>
        <w:spacing w:after="0" w:line="240" w:lineRule="auto"/>
        <w:rPr>
          <w:szCs w:val="24"/>
        </w:rPr>
      </w:pPr>
      <w:hyperlink r:id="rId14" w:history="1">
        <w:r>
          <w:rPr>
            <w:rStyle w:val="Hyperlink"/>
            <w:noProof/>
            <w:szCs w:val="24"/>
          </w:rPr>
          <w:t>e2s.com</w:t>
        </w:r>
      </w:hyperlink>
    </w:p>
    <w:p>
      <w:pPr>
        <w:spacing w:after="0" w:line="240" w:lineRule="auto"/>
      </w:pPr>
    </w:p>
    <w:p>
      <w:pPr>
        <w:tabs>
          <w:tab w:val="left" w:pos="851"/>
          <w:tab w:val="right" w:pos="9072"/>
        </w:tabs>
        <w:spacing w:after="0" w:line="240" w:lineRule="auto"/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intPostScriptOverText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 w:cstheme="minorBidi"/>
      <w:snapToGrid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 w:cstheme="minorBidi"/>
      <w:snapToGrid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 w:cstheme="minorBidi"/>
      <w:snapToGrid/>
      <w:szCs w:val="22"/>
    </w:rPr>
  </w:style>
  <w:style w:type="character" w:customStyle="1" w:styleId="InternetLink">
    <w:name w:val="Internet Link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otc20-cn.docx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otc20-print.jpg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2s.com/product/134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15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2020-03-02T15:08:00Z</dcterms:created>
  <dcterms:modified xsi:type="dcterms:W3CDTF">2020-03-02T15:08:00Z</dcterms:modified>
</cp:coreProperties>
</file>