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306D1" w14:textId="77777777" w:rsidR="00DE58B9" w:rsidRPr="00D74D97" w:rsidRDefault="00DE58B9" w:rsidP="00884DA7">
      <w:pPr>
        <w:tabs>
          <w:tab w:val="left" w:pos="851"/>
          <w:tab w:val="right" w:pos="9072"/>
        </w:tabs>
        <w:rPr>
          <w:rFonts w:ascii="Arial" w:hAnsi="Arial" w:cs="Arial"/>
          <w:bCs/>
          <w:color w:val="C00000"/>
          <w:kern w:val="16"/>
          <w:sz w:val="52"/>
          <w:szCs w:val="52"/>
          <w:lang w:val="es-ES"/>
        </w:rPr>
      </w:pPr>
      <w:r w:rsidRPr="00C55B36">
        <w:rPr>
          <w:rFonts w:cs="Arial"/>
          <w:bCs/>
          <w:color w:val="C00000"/>
          <w:kern w:val="16"/>
          <w:sz w:val="50"/>
          <w:szCs w:val="50"/>
          <w:lang w:val="es-ES"/>
        </w:rPr>
        <w:t>Información para la prensa</w:t>
      </w:r>
      <w:r>
        <w:rPr>
          <w:rFonts w:ascii="Arial" w:hAnsi="Arial" w:cs="Arial"/>
          <w:bCs/>
          <w:color w:val="C00000"/>
          <w:kern w:val="16"/>
          <w:sz w:val="52"/>
          <w:szCs w:val="52"/>
          <w:lang w:val="es-ES"/>
        </w:rPr>
        <w:tab/>
      </w:r>
      <w:r>
        <w:rPr>
          <w:rFonts w:ascii="Arial" w:hAnsi="Arial" w:cs="Arial"/>
          <w:bCs/>
          <w:noProof/>
          <w:color w:val="C00000"/>
          <w:kern w:val="16"/>
          <w:sz w:val="52"/>
          <w:szCs w:val="52"/>
        </w:rPr>
        <w:drawing>
          <wp:inline distT="0" distB="0" distL="0" distR="0" wp14:anchorId="09EB2AAE" wp14:editId="1DD10DEF">
            <wp:extent cx="1638300" cy="84772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7E516" w14:textId="77777777" w:rsidR="008B0F5A" w:rsidRDefault="00DE58B9" w:rsidP="00884DA7">
      <w:pPr>
        <w:tabs>
          <w:tab w:val="left" w:pos="851"/>
          <w:tab w:val="right" w:pos="9072"/>
        </w:tabs>
        <w:rPr>
          <w:bCs/>
          <w:kern w:val="16"/>
          <w:lang w:val="es-ES"/>
        </w:rPr>
      </w:pPr>
      <w:r w:rsidRPr="00C55B36">
        <w:rPr>
          <w:bCs/>
          <w:kern w:val="16"/>
          <w:lang w:val="es-ES"/>
        </w:rPr>
        <w:t>Para descargar imagen para impresión de calidad 300dpi,</w:t>
      </w:r>
    </w:p>
    <w:p w14:paraId="13695BCA" w14:textId="3907ECE5" w:rsidR="00DE58B9" w:rsidRPr="00C55B36" w:rsidRDefault="00DE58B9" w:rsidP="00884DA7">
      <w:pPr>
        <w:tabs>
          <w:tab w:val="left" w:pos="851"/>
          <w:tab w:val="right" w:pos="9072"/>
        </w:tabs>
        <w:rPr>
          <w:lang w:val="es-ES"/>
        </w:rPr>
      </w:pPr>
      <w:r w:rsidRPr="00C55B36">
        <w:rPr>
          <w:bCs/>
          <w:kern w:val="16"/>
          <w:lang w:val="es-ES"/>
        </w:rPr>
        <w:t>visite</w:t>
      </w:r>
      <w:r w:rsidRPr="00C55B36">
        <w:rPr>
          <w:b/>
          <w:bCs/>
          <w:kern w:val="16"/>
          <w:lang w:val="es-ES"/>
        </w:rPr>
        <w:t xml:space="preserve"> </w:t>
      </w:r>
      <w:hyperlink r:id="rId8" w:history="1">
        <w:r>
          <w:rPr>
            <w:bCs/>
            <w:color w:val="0000FF"/>
            <w:kern w:val="16"/>
            <w:u w:val="single"/>
            <w:lang w:val="es-ES"/>
          </w:rPr>
          <w:t>parkfield.co.uk/e2s/stex-mcp-print.jpg</w:t>
        </w:r>
      </w:hyperlink>
    </w:p>
    <w:p w14:paraId="4BF32262" w14:textId="7CD68C7C" w:rsidR="00DE58B9" w:rsidRPr="00C55B36" w:rsidRDefault="00DE58B9" w:rsidP="00884DA7">
      <w:pPr>
        <w:rPr>
          <w:rFonts w:cs="Arial"/>
          <w:color w:val="000000"/>
          <w:lang w:val="es-ES_tradnl"/>
        </w:rPr>
      </w:pPr>
      <w:r w:rsidRPr="00C55B36">
        <w:rPr>
          <w:rFonts w:cs="Arial"/>
          <w:color w:val="000000"/>
          <w:lang w:val="es-ES_tradnl"/>
        </w:rPr>
        <w:t xml:space="preserve">Para descargar un archivo Word del texto, vaya a </w:t>
      </w:r>
      <w:hyperlink r:id="rId9" w:history="1">
        <w:r>
          <w:rPr>
            <w:bCs/>
            <w:color w:val="0000FF"/>
            <w:kern w:val="16"/>
            <w:u w:val="single"/>
            <w:lang w:val="es-ES"/>
          </w:rPr>
          <w:t>parkfield.co.uk/e2s/stec-mcp-es.docx</w:t>
        </w:r>
      </w:hyperlink>
    </w:p>
    <w:p w14:paraId="63326827" w14:textId="27FC0AD6" w:rsidR="004827FC" w:rsidRPr="00DE58B9" w:rsidRDefault="00DE58B9" w:rsidP="00DE58B9">
      <w:pPr>
        <w:rPr>
          <w:rFonts w:eastAsia="Calibri"/>
          <w:b/>
          <w:lang w:val="es-ES"/>
        </w:rPr>
      </w:pPr>
      <w:r w:rsidRPr="00C55B36">
        <w:rPr>
          <w:rFonts w:eastAsia="Calibri" w:cs="Calibri"/>
          <w:color w:val="000000" w:themeColor="text1"/>
          <w:lang w:val="es-ES" w:eastAsia="en-GB"/>
        </w:rPr>
        <w:t>Para obtener más información visite la página:</w:t>
      </w:r>
      <w:r w:rsidRPr="00C55B36">
        <w:rPr>
          <w:rFonts w:eastAsia="Calibri" w:cs="Calibri"/>
          <w:color w:val="FF0000"/>
          <w:lang w:val="es-ES" w:eastAsia="en-GB"/>
        </w:rPr>
        <w:t xml:space="preserve">  </w:t>
      </w:r>
      <w:hyperlink r:id="rId10" w:history="1">
        <w:r>
          <w:rPr>
            <w:rFonts w:eastAsia="Calibri" w:cs="Calibri"/>
            <w:color w:val="0000FF"/>
            <w:u w:val="single"/>
            <w:lang w:val="es-ES" w:eastAsia="en-GB"/>
          </w:rPr>
          <w:t>parkfield.co.uk/e2s/</w:t>
        </w:r>
      </w:hyperlink>
      <w:r w:rsidRPr="00C55B36">
        <w:rPr>
          <w:rFonts w:eastAsia="Calibri" w:cs="Calibri"/>
          <w:color w:val="FF0000"/>
          <w:lang w:val="es-ES" w:eastAsia="en-GB"/>
        </w:rPr>
        <w:t xml:space="preserve"> </w:t>
      </w:r>
      <w:r>
        <w:rPr>
          <w:b/>
          <w:lang w:val="es-ES_tradnl"/>
        </w:rPr>
        <w:br/>
      </w:r>
      <w:r>
        <w:rPr>
          <w:b/>
          <w:lang w:val="es-ES_tradnl"/>
        </w:rPr>
        <w:br/>
      </w:r>
      <w:r w:rsidR="004827FC" w:rsidRPr="004827FC">
        <w:rPr>
          <w:b/>
          <w:lang w:val="es-ES_tradnl"/>
        </w:rPr>
        <w:t xml:space="preserve">Nuevos puntos de llamada de acero inoxidable 316L compatibles con SIL 2 para aplicaciones en tierra y </w:t>
      </w:r>
      <w:r w:rsidR="004827FC">
        <w:rPr>
          <w:b/>
          <w:lang w:val="es-ES_tradnl"/>
        </w:rPr>
        <w:t xml:space="preserve">en mar </w:t>
      </w:r>
    </w:p>
    <w:p w14:paraId="6E1A3149" w14:textId="77777777" w:rsidR="004827FC" w:rsidRPr="004827FC" w:rsidRDefault="004827FC" w:rsidP="004F0EA4">
      <w:pPr>
        <w:tabs>
          <w:tab w:val="left" w:pos="851"/>
          <w:tab w:val="right" w:pos="9072"/>
        </w:tabs>
        <w:rPr>
          <w:b/>
          <w:lang w:val="es-ES_tradnl"/>
        </w:rPr>
      </w:pPr>
    </w:p>
    <w:p w14:paraId="707EC4CA" w14:textId="011352E1" w:rsidR="004F0EA4" w:rsidRPr="004827FC" w:rsidRDefault="004827FC" w:rsidP="001F7B81">
      <w:pPr>
        <w:tabs>
          <w:tab w:val="left" w:pos="851"/>
          <w:tab w:val="right" w:pos="9072"/>
        </w:tabs>
        <w:rPr>
          <w:lang w:val="es-ES_tradnl"/>
        </w:rPr>
      </w:pPr>
      <w:r w:rsidRPr="004827FC">
        <w:rPr>
          <w:lang w:val="es-ES_tradnl"/>
        </w:rPr>
        <w:t xml:space="preserve">E2S Warning </w:t>
      </w:r>
      <w:r>
        <w:rPr>
          <w:lang w:val="es-ES_tradnl"/>
        </w:rPr>
        <w:t xml:space="preserve">Signals ha anunciado que sus puntos de llamada </w:t>
      </w:r>
      <w:r w:rsidRPr="004827FC">
        <w:rPr>
          <w:lang w:val="es-ES_tradnl"/>
        </w:rPr>
        <w:t>manual</w:t>
      </w:r>
      <w:r>
        <w:rPr>
          <w:lang w:val="es-ES_tradnl"/>
        </w:rPr>
        <w:t xml:space="preserve">es STExCP8 cumplen con </w:t>
      </w:r>
      <w:r w:rsidRPr="004827FC">
        <w:rPr>
          <w:lang w:val="es-ES_tradnl"/>
        </w:rPr>
        <w:t>S</w:t>
      </w:r>
      <w:r>
        <w:rPr>
          <w:lang w:val="es-ES_tradnl"/>
        </w:rPr>
        <w:t>IL2 según IEC 61508, lo que aporta</w:t>
      </w:r>
      <w:r w:rsidRPr="004827FC">
        <w:rPr>
          <w:lang w:val="es-ES_tradnl"/>
        </w:rPr>
        <w:t xml:space="preserve"> a los integradores de sistemas una mayor confianza a la hora de diseñar sistemas que requieren un nivel de integridad de seguridad </w:t>
      </w:r>
      <w:r>
        <w:rPr>
          <w:lang w:val="es-ES_tradnl"/>
        </w:rPr>
        <w:t>optimizado. Los robustos disp</w:t>
      </w:r>
      <w:r w:rsidRPr="004827FC">
        <w:rPr>
          <w:lang w:val="es-ES_tradnl"/>
        </w:rPr>
        <w:t>os</w:t>
      </w:r>
      <w:r>
        <w:rPr>
          <w:lang w:val="es-ES_tradnl"/>
        </w:rPr>
        <w:t>i</w:t>
      </w:r>
      <w:r w:rsidRPr="004827FC">
        <w:rPr>
          <w:lang w:val="es-ES_tradnl"/>
        </w:rPr>
        <w:t>tivo</w:t>
      </w:r>
      <w:bookmarkStart w:id="0" w:name="_GoBack"/>
      <w:bookmarkEnd w:id="0"/>
      <w:r w:rsidRPr="004827FC">
        <w:rPr>
          <w:lang w:val="es-ES_tradnl"/>
        </w:rPr>
        <w:t xml:space="preserve">s forman parte de la amplia </w:t>
      </w:r>
      <w:hyperlink r:id="rId11" w:history="1">
        <w:r w:rsidRPr="004827FC">
          <w:rPr>
            <w:rStyle w:val="Hyperlink"/>
            <w:lang w:val="es-ES_tradnl"/>
          </w:rPr>
          <w:t>familia S</w:t>
        </w:r>
        <w:r w:rsidR="004B1CE2" w:rsidRPr="004827FC">
          <w:rPr>
            <w:rStyle w:val="Hyperlink"/>
            <w:lang w:val="es-ES_tradnl"/>
          </w:rPr>
          <w:t xml:space="preserve">TEx </w:t>
        </w:r>
      </w:hyperlink>
      <w:r w:rsidRPr="004827FC">
        <w:rPr>
          <w:lang w:val="es-ES_tradnl"/>
        </w:rPr>
        <w:t xml:space="preserve">de dispositivos de señalización acústica y visual antideflagrantes e ignífugos y </w:t>
      </w:r>
      <w:r>
        <w:rPr>
          <w:lang w:val="es-ES_tradnl"/>
        </w:rPr>
        <w:t>están equipados</w:t>
      </w:r>
      <w:r w:rsidRPr="004827FC">
        <w:rPr>
          <w:lang w:val="es-ES_tradnl"/>
        </w:rPr>
        <w:t xml:space="preserve"> con carcasas de acero inoxidable 316L de la más alta calidad</w:t>
      </w:r>
      <w:r w:rsidR="00997A55" w:rsidRPr="004827FC">
        <w:rPr>
          <w:lang w:val="es-ES_tradnl"/>
        </w:rPr>
        <w:t xml:space="preserve">. </w:t>
      </w:r>
      <w:r w:rsidRPr="004827FC">
        <w:rPr>
          <w:lang w:val="es-ES_tradnl"/>
        </w:rPr>
        <w:t xml:space="preserve">Diseñados para su instalación en los entornos más duros en tierra y </w:t>
      </w:r>
      <w:r>
        <w:rPr>
          <w:lang w:val="es-ES_tradnl"/>
        </w:rPr>
        <w:t>en mar</w:t>
      </w:r>
      <w:r w:rsidRPr="004827FC">
        <w:rPr>
          <w:lang w:val="es-ES_tradnl"/>
        </w:rPr>
        <w:t>, los puntos de llamada y los pulsadores están a</w:t>
      </w:r>
      <w:r>
        <w:rPr>
          <w:lang w:val="es-ES_tradnl"/>
        </w:rPr>
        <w:t>probados por IECEx y ATEX para el</w:t>
      </w:r>
      <w:r w:rsidRPr="004827FC">
        <w:rPr>
          <w:lang w:val="es-ES_tradnl"/>
        </w:rPr>
        <w:t xml:space="preserve"> uso en </w:t>
      </w:r>
      <w:r>
        <w:rPr>
          <w:lang w:val="es-ES_tradnl"/>
        </w:rPr>
        <w:t>áreas</w:t>
      </w:r>
      <w:r w:rsidRPr="004827FC">
        <w:rPr>
          <w:lang w:val="es-ES_tradnl"/>
        </w:rPr>
        <w:t xml:space="preserve"> peligrosas de</w:t>
      </w:r>
      <w:r>
        <w:rPr>
          <w:lang w:val="es-ES_tradnl"/>
        </w:rPr>
        <w:t xml:space="preserve"> Z</w:t>
      </w:r>
      <w:r w:rsidRPr="004827FC">
        <w:rPr>
          <w:lang w:val="es-ES_tradnl"/>
        </w:rPr>
        <w:t xml:space="preserve">ona 1 y 2 para sistemas de alarma </w:t>
      </w:r>
      <w:r>
        <w:rPr>
          <w:lang w:val="es-ES_tradnl"/>
        </w:rPr>
        <w:t>de incendios y gas</w:t>
      </w:r>
      <w:r w:rsidRPr="004827FC">
        <w:rPr>
          <w:lang w:val="es-ES_tradnl"/>
        </w:rPr>
        <w:t xml:space="preserve"> y aplicaciones de apagado de emergencia y control de procesos</w:t>
      </w:r>
      <w:r>
        <w:rPr>
          <w:lang w:val="es-ES_tradnl"/>
        </w:rPr>
        <w:t xml:space="preserve">. </w:t>
      </w:r>
      <w:r w:rsidRPr="004827FC">
        <w:rPr>
          <w:lang w:val="es-ES_tradnl"/>
        </w:rPr>
        <w:t xml:space="preserve">Se puede elegir entre cuatro mecanismos </w:t>
      </w:r>
      <w:r>
        <w:rPr>
          <w:lang w:val="es-ES_tradnl"/>
        </w:rPr>
        <w:t>operativos</w:t>
      </w:r>
      <w:r w:rsidRPr="004827FC">
        <w:rPr>
          <w:lang w:val="es-ES_tradnl"/>
        </w:rPr>
        <w:t>: un pu</w:t>
      </w:r>
      <w:r w:rsidR="00F7724F">
        <w:rPr>
          <w:lang w:val="es-ES_tradnl"/>
        </w:rPr>
        <w:t>nto de llamada</w:t>
      </w:r>
      <w:r w:rsidR="005428A9">
        <w:rPr>
          <w:lang w:val="es-ES_tradnl"/>
        </w:rPr>
        <w:t xml:space="preserve"> del tipo rotura de</w:t>
      </w:r>
      <w:r w:rsidRPr="004827FC">
        <w:rPr>
          <w:lang w:val="es-ES_tradnl"/>
        </w:rPr>
        <w:t xml:space="preserve"> cristal y tres pulsadores con activación momentánea, bloqueo de re</w:t>
      </w:r>
      <w:r>
        <w:rPr>
          <w:lang w:val="es-ES_tradnl"/>
        </w:rPr>
        <w:t>inicio del dispositivo</w:t>
      </w:r>
      <w:r w:rsidRPr="004827FC">
        <w:rPr>
          <w:lang w:val="es-ES_tradnl"/>
        </w:rPr>
        <w:t xml:space="preserve"> y re</w:t>
      </w:r>
      <w:r>
        <w:rPr>
          <w:lang w:val="es-ES_tradnl"/>
        </w:rPr>
        <w:t>i</w:t>
      </w:r>
      <w:r w:rsidR="001F7B81">
        <w:rPr>
          <w:lang w:val="es-ES_tradnl"/>
        </w:rPr>
        <w:t>ni</w:t>
      </w:r>
      <w:r>
        <w:rPr>
          <w:lang w:val="es-ES_tradnl"/>
        </w:rPr>
        <w:t>cio</w:t>
      </w:r>
      <w:r w:rsidR="001F7B81">
        <w:rPr>
          <w:lang w:val="es-ES_tradnl"/>
        </w:rPr>
        <w:t xml:space="preserve"> </w:t>
      </w:r>
      <w:r w:rsidRPr="004827FC">
        <w:rPr>
          <w:lang w:val="es-ES_tradnl"/>
        </w:rPr>
        <w:t>manual de doble acción. La unidad de vidrio de ruptura emplea un elemento de vidrio re</w:t>
      </w:r>
      <w:r w:rsidR="005428A9">
        <w:rPr>
          <w:lang w:val="es-ES_tradnl"/>
        </w:rPr>
        <w:t>vestido</w:t>
      </w:r>
      <w:r w:rsidRPr="004827FC">
        <w:rPr>
          <w:lang w:val="es-ES_tradnl"/>
        </w:rPr>
        <w:t xml:space="preserve"> de plástico para la seguridad </w:t>
      </w:r>
      <w:r w:rsidR="001F7B81">
        <w:rPr>
          <w:lang w:val="es-ES_tradnl"/>
        </w:rPr>
        <w:t>del operador y está disponible con u</w:t>
      </w:r>
      <w:r w:rsidRPr="004827FC">
        <w:rPr>
          <w:lang w:val="es-ES_tradnl"/>
        </w:rPr>
        <w:t>na aleta de elevación de acero inoxida</w:t>
      </w:r>
      <w:r w:rsidR="001F7B81">
        <w:rPr>
          <w:lang w:val="es-ES_tradnl"/>
        </w:rPr>
        <w:t xml:space="preserve">ble opcional para evitar la activación </w:t>
      </w:r>
      <w:r w:rsidRPr="004827FC">
        <w:rPr>
          <w:lang w:val="es-ES_tradnl"/>
        </w:rPr>
        <w:t>inadvertida</w:t>
      </w:r>
      <w:r w:rsidR="001F7B81">
        <w:rPr>
          <w:lang w:val="es-ES_tradnl"/>
        </w:rPr>
        <w:t>.</w:t>
      </w:r>
      <w:r w:rsidR="00E74785" w:rsidRPr="004827FC">
        <w:rPr>
          <w:lang w:val="es-ES_tradnl"/>
        </w:rPr>
        <w:t xml:space="preserve"> </w:t>
      </w:r>
    </w:p>
    <w:p w14:paraId="637E12CC" w14:textId="77777777" w:rsidR="00F954CB" w:rsidRPr="004827FC" w:rsidRDefault="00F954CB" w:rsidP="004F0EA4">
      <w:pPr>
        <w:tabs>
          <w:tab w:val="left" w:pos="851"/>
          <w:tab w:val="right" w:pos="9072"/>
        </w:tabs>
        <w:rPr>
          <w:lang w:val="es-ES_tradnl"/>
        </w:rPr>
      </w:pPr>
    </w:p>
    <w:p w14:paraId="7B7F1302" w14:textId="1C4EFE15" w:rsidR="002602AA" w:rsidRPr="004827FC" w:rsidRDefault="001F7B81" w:rsidP="00431EC7">
      <w:pPr>
        <w:tabs>
          <w:tab w:val="left" w:pos="851"/>
          <w:tab w:val="right" w:pos="9072"/>
        </w:tabs>
        <w:rPr>
          <w:lang w:val="es-ES_tradnl"/>
        </w:rPr>
      </w:pPr>
      <w:r w:rsidRPr="001F7B81">
        <w:rPr>
          <w:lang w:val="es-ES_tradnl"/>
        </w:rPr>
        <w:t>Las dobles entradas de cable M20 pueden orientarse para la entrada de cable superior o inferior con otra entrada M20 lateral. Todas las entradas no utilizadas están equipadas de serie con tapone</w:t>
      </w:r>
      <w:r>
        <w:rPr>
          <w:lang w:val="es-ES_tradnl"/>
        </w:rPr>
        <w:t>s ciegos de acero inoxidable</w:t>
      </w:r>
      <w:r w:rsidR="00727CEA" w:rsidRPr="004827FC">
        <w:rPr>
          <w:lang w:val="es-ES_tradnl"/>
        </w:rPr>
        <w:t>;</w:t>
      </w:r>
      <w:r w:rsidR="00431EC7" w:rsidRPr="004827FC">
        <w:rPr>
          <w:lang w:val="es-ES_tradnl"/>
        </w:rPr>
        <w:t xml:space="preserve"> </w:t>
      </w:r>
      <w:r>
        <w:rPr>
          <w:lang w:val="es-ES_tradnl"/>
        </w:rPr>
        <w:t xml:space="preserve">también hay disponibles </w:t>
      </w:r>
      <w:r w:rsidR="00727CEA" w:rsidRPr="004827FC">
        <w:rPr>
          <w:lang w:val="es-ES_tradnl"/>
        </w:rPr>
        <w:t>a</w:t>
      </w:r>
      <w:r w:rsidR="00431EC7" w:rsidRPr="004827FC">
        <w:rPr>
          <w:lang w:val="es-ES_tradnl"/>
        </w:rPr>
        <w:t>dapt</w:t>
      </w:r>
      <w:r>
        <w:rPr>
          <w:lang w:val="es-ES_tradnl"/>
        </w:rPr>
        <w:t>ad</w:t>
      </w:r>
      <w:r w:rsidR="00431EC7" w:rsidRPr="004827FC">
        <w:rPr>
          <w:lang w:val="es-ES_tradnl"/>
        </w:rPr>
        <w:t>or</w:t>
      </w:r>
      <w:r>
        <w:rPr>
          <w:lang w:val="es-ES_tradnl"/>
        </w:rPr>
        <w:t>e</w:t>
      </w:r>
      <w:r w:rsidR="00431EC7" w:rsidRPr="004827FC">
        <w:rPr>
          <w:lang w:val="es-ES_tradnl"/>
        </w:rPr>
        <w:t>s</w:t>
      </w:r>
      <w:r>
        <w:rPr>
          <w:lang w:val="es-ES_tradnl"/>
        </w:rPr>
        <w:t xml:space="preserve"> para</w:t>
      </w:r>
      <w:r w:rsidR="00431EC7" w:rsidRPr="004827FC">
        <w:rPr>
          <w:lang w:val="es-ES_tradnl"/>
        </w:rPr>
        <w:t xml:space="preserve"> ½” NPT, </w:t>
      </w:r>
      <w:r w:rsidR="003E2382" w:rsidRPr="004827FC">
        <w:rPr>
          <w:lang w:val="es-ES_tradnl"/>
        </w:rPr>
        <w:t>¾’’</w:t>
      </w:r>
      <w:r w:rsidR="00BB4C76" w:rsidRPr="004827FC">
        <w:rPr>
          <w:lang w:val="es-ES_tradnl"/>
        </w:rPr>
        <w:t xml:space="preserve"> NPT </w:t>
      </w:r>
      <w:r>
        <w:rPr>
          <w:lang w:val="es-ES_tradnl"/>
        </w:rPr>
        <w:t>y</w:t>
      </w:r>
      <w:r w:rsidR="00BB4C76" w:rsidRPr="004827FC">
        <w:rPr>
          <w:lang w:val="es-ES_tradnl"/>
        </w:rPr>
        <w:t xml:space="preserve"> M25 </w:t>
      </w:r>
      <w:r w:rsidR="005428A9">
        <w:rPr>
          <w:lang w:val="es-ES_tradnl"/>
        </w:rPr>
        <w:t>instala</w:t>
      </w:r>
      <w:r>
        <w:rPr>
          <w:lang w:val="es-ES_tradnl"/>
        </w:rPr>
        <w:t>dos de fábrica</w:t>
      </w:r>
      <w:r w:rsidR="009460A8" w:rsidRPr="004827FC">
        <w:rPr>
          <w:lang w:val="es-ES_tradnl"/>
        </w:rPr>
        <w:t xml:space="preserve">. </w:t>
      </w:r>
      <w:r w:rsidRPr="001F7B81">
        <w:rPr>
          <w:lang w:val="es-ES_tradnl"/>
        </w:rPr>
        <w:t>Además de</w:t>
      </w:r>
      <w:r w:rsidR="005428A9">
        <w:rPr>
          <w:lang w:val="es-ES_tradnl"/>
        </w:rPr>
        <w:t xml:space="preserve"> l</w:t>
      </w:r>
      <w:r w:rsidRPr="001F7B81">
        <w:rPr>
          <w:lang w:val="es-ES_tradnl"/>
        </w:rPr>
        <w:t xml:space="preserve">a opción </w:t>
      </w:r>
      <w:r w:rsidR="005428A9">
        <w:rPr>
          <w:lang w:val="es-ES_tradnl"/>
        </w:rPr>
        <w:t>con</w:t>
      </w:r>
      <w:r w:rsidRPr="001F7B81">
        <w:rPr>
          <w:lang w:val="es-ES_tradnl"/>
        </w:rPr>
        <w:t xml:space="preserve"> uno o dos interruptores, las terminaciones pueden especificar</w:t>
      </w:r>
      <w:r w:rsidR="005428A9">
        <w:rPr>
          <w:lang w:val="es-ES_tradnl"/>
        </w:rPr>
        <w:t>se</w:t>
      </w:r>
      <w:r w:rsidRPr="001F7B81">
        <w:rPr>
          <w:lang w:val="es-ES_tradnl"/>
        </w:rPr>
        <w:t xml:space="preserve"> como carril DIN estándar o como la innovadora placa de terminaci</w:t>
      </w:r>
      <w:r w:rsidR="005428A9">
        <w:rPr>
          <w:lang w:val="es-ES_tradnl"/>
        </w:rPr>
        <w:t>ones</w:t>
      </w:r>
      <w:r w:rsidRPr="001F7B81">
        <w:rPr>
          <w:lang w:val="es-ES_tradnl"/>
        </w:rPr>
        <w:t xml:space="preserve"> E2S. Con conexiones específicas, los dispositivos EOL y/o de serie instalados sobre el terreno o en fábrica pueden retirarse o cambiarse sin alterar el cableado del sistema</w:t>
      </w:r>
      <w:r w:rsidR="002602AA" w:rsidRPr="004827FC">
        <w:rPr>
          <w:lang w:val="es-ES_tradnl"/>
        </w:rPr>
        <w:t xml:space="preserve">. </w:t>
      </w:r>
    </w:p>
    <w:p w14:paraId="4C8D1CEF" w14:textId="77777777" w:rsidR="00F954CB" w:rsidRPr="004827FC" w:rsidRDefault="00F954CB" w:rsidP="004F0EA4">
      <w:pPr>
        <w:tabs>
          <w:tab w:val="left" w:pos="851"/>
          <w:tab w:val="right" w:pos="9072"/>
        </w:tabs>
        <w:rPr>
          <w:lang w:val="es-ES_tradnl"/>
        </w:rPr>
      </w:pPr>
    </w:p>
    <w:p w14:paraId="4A507FE1" w14:textId="33F2B73A" w:rsidR="004F0EA4" w:rsidRPr="004827FC" w:rsidRDefault="001F7B81" w:rsidP="004F0EA4">
      <w:pPr>
        <w:tabs>
          <w:tab w:val="left" w:pos="851"/>
          <w:tab w:val="right" w:pos="9072"/>
        </w:tabs>
        <w:rPr>
          <w:lang w:val="es-ES_tradnl"/>
        </w:rPr>
      </w:pPr>
      <w:r w:rsidRPr="001F7B81">
        <w:rPr>
          <w:lang w:val="es-ES_tradnl"/>
        </w:rPr>
        <w:t>La gama optimizada de puntos de llamada y pulsadores STExCP8 de grado marítimo de acero 316L resistentes a la corrosión complementa las actuales familias ligeras de aleaciones de aluminio de grado marítimo LM6 sin cobre GNExCP6 GRP y BExCP3, lo que permite a los especificadores seleccionar el material de carcasa más adecuado para su entorno de instalación</w:t>
      </w:r>
      <w:r w:rsidR="004F0EA4" w:rsidRPr="004827FC">
        <w:rPr>
          <w:lang w:val="es-ES_tradnl"/>
        </w:rPr>
        <w:t>.</w:t>
      </w:r>
    </w:p>
    <w:p w14:paraId="04A71F0F" w14:textId="1A5F26F1" w:rsidR="00727CEA" w:rsidRPr="004827FC" w:rsidRDefault="00727CEA" w:rsidP="004F0EA4">
      <w:pPr>
        <w:tabs>
          <w:tab w:val="left" w:pos="851"/>
          <w:tab w:val="right" w:pos="9072"/>
        </w:tabs>
        <w:rPr>
          <w:lang w:val="es-ES_tradnl"/>
        </w:rPr>
      </w:pPr>
    </w:p>
    <w:p w14:paraId="4F65B0A2" w14:textId="0C5E6EDD" w:rsidR="00727CEA" w:rsidRPr="004827FC" w:rsidRDefault="00727CEA" w:rsidP="004F0EA4">
      <w:pPr>
        <w:tabs>
          <w:tab w:val="left" w:pos="851"/>
          <w:tab w:val="right" w:pos="9072"/>
        </w:tabs>
        <w:rPr>
          <w:lang w:val="es-ES_tradnl"/>
        </w:rPr>
      </w:pPr>
      <w:r w:rsidRPr="004827FC">
        <w:rPr>
          <w:lang w:val="es-ES_tradnl"/>
        </w:rPr>
        <w:t>***</w:t>
      </w:r>
      <w:r w:rsidR="001F7B81">
        <w:rPr>
          <w:lang w:val="es-ES_tradnl"/>
        </w:rPr>
        <w:t xml:space="preserve"> Fin</w:t>
      </w:r>
      <w:r w:rsidRPr="004827FC">
        <w:rPr>
          <w:lang w:val="es-ES_tradnl"/>
        </w:rPr>
        <w:t>: body copy 2</w:t>
      </w:r>
      <w:r w:rsidR="00B75427" w:rsidRPr="004827FC">
        <w:rPr>
          <w:lang w:val="es-ES_tradnl"/>
        </w:rPr>
        <w:t>89</w:t>
      </w:r>
      <w:r w:rsidRPr="004827FC">
        <w:rPr>
          <w:lang w:val="es-ES_tradnl"/>
        </w:rPr>
        <w:t xml:space="preserve"> words ***</w:t>
      </w:r>
    </w:p>
    <w:p w14:paraId="753D207E" w14:textId="45147730" w:rsidR="000C63F0" w:rsidRPr="004827FC" w:rsidRDefault="000C63F0" w:rsidP="004F0EA4">
      <w:pPr>
        <w:tabs>
          <w:tab w:val="left" w:pos="851"/>
          <w:tab w:val="right" w:pos="9072"/>
        </w:tabs>
        <w:rPr>
          <w:lang w:val="es-ES_tradnl"/>
        </w:rPr>
      </w:pPr>
    </w:p>
    <w:p w14:paraId="12ADC98A" w14:textId="77777777" w:rsidR="008B0F5A" w:rsidRDefault="008B0F5A">
      <w:pPr>
        <w:widowControl/>
        <w:rPr>
          <w:rFonts w:cs="Arial"/>
          <w:b/>
          <w:lang w:val="es-ES" w:eastAsia="en-GB"/>
        </w:rPr>
      </w:pPr>
      <w:r>
        <w:rPr>
          <w:rFonts w:cs="Arial"/>
          <w:b/>
          <w:lang w:val="es-ES" w:eastAsia="en-GB"/>
        </w:rPr>
        <w:br w:type="page"/>
      </w:r>
    </w:p>
    <w:p w14:paraId="0C048A4D" w14:textId="0B38875E" w:rsidR="00DE58B9" w:rsidRPr="00A860B6" w:rsidRDefault="00DE58B9" w:rsidP="0014069F">
      <w:pPr>
        <w:rPr>
          <w:rFonts w:cs="Arial"/>
          <w:b/>
          <w:lang w:val="es-ES" w:eastAsia="en-GB"/>
        </w:rPr>
      </w:pPr>
      <w:r w:rsidRPr="00A860B6">
        <w:rPr>
          <w:rFonts w:cs="Arial"/>
          <w:b/>
          <w:lang w:val="es-ES" w:eastAsia="en-GB"/>
        </w:rPr>
        <w:lastRenderedPageBreak/>
        <w:t>Notas a los editores.</w:t>
      </w:r>
    </w:p>
    <w:p w14:paraId="55FA29B9" w14:textId="77777777" w:rsidR="0022529C" w:rsidRPr="0022529C" w:rsidRDefault="0022529C" w:rsidP="0022529C">
      <w:pPr>
        <w:tabs>
          <w:tab w:val="left" w:pos="851"/>
          <w:tab w:val="right" w:pos="9072"/>
        </w:tabs>
        <w:rPr>
          <w:b/>
          <w:lang w:val="es-ES_tradnl"/>
        </w:rPr>
      </w:pPr>
      <w:r w:rsidRPr="0022529C">
        <w:rPr>
          <w:b/>
          <w:lang w:val="es-ES_tradnl"/>
        </w:rPr>
        <w:t>Publicado el 6 de diciembre de 2018</w:t>
      </w:r>
    </w:p>
    <w:p w14:paraId="253A6D2A" w14:textId="77777777" w:rsidR="00DE58B9" w:rsidRPr="0022529C" w:rsidRDefault="00DE58B9" w:rsidP="0014069F">
      <w:pPr>
        <w:rPr>
          <w:rFonts w:cs="Arial"/>
          <w:lang w:val="es-ES_tradnl" w:eastAsia="en-GB"/>
        </w:rPr>
      </w:pPr>
    </w:p>
    <w:p w14:paraId="4D7A98C8" w14:textId="77777777" w:rsidR="00DE58B9" w:rsidRPr="00A860B6" w:rsidRDefault="00DE58B9" w:rsidP="0014069F">
      <w:pPr>
        <w:rPr>
          <w:rFonts w:cs="Arial"/>
          <w:lang w:val="es-ES" w:eastAsia="en-GB"/>
        </w:rPr>
      </w:pPr>
      <w:r w:rsidRPr="00A860B6">
        <w:rPr>
          <w:rFonts w:cs="Arial"/>
          <w:lang w:val="es-ES" w:eastAsia="en-GB"/>
        </w:rPr>
        <w:t>Para cualquier cuestión de seguimiento, contacte con:</w:t>
      </w:r>
      <w:r w:rsidRPr="00A860B6">
        <w:rPr>
          <w:rFonts w:cs="Arial"/>
          <w:lang w:val="es-ES" w:eastAsia="en-GB"/>
        </w:rPr>
        <w:tab/>
      </w:r>
    </w:p>
    <w:p w14:paraId="73441728" w14:textId="77777777" w:rsidR="00DE58B9" w:rsidRPr="00A5495E" w:rsidRDefault="00DE58B9" w:rsidP="0014069F">
      <w:pPr>
        <w:rPr>
          <w:rFonts w:cs="Arial"/>
          <w:lang w:val="es-ES" w:eastAsia="en-GB"/>
        </w:rPr>
      </w:pPr>
    </w:p>
    <w:p w14:paraId="163945F5" w14:textId="77777777" w:rsidR="00DE58B9" w:rsidRPr="001E7BF4" w:rsidRDefault="00DE58B9" w:rsidP="0014069F">
      <w:pPr>
        <w:rPr>
          <w:rFonts w:cs="Arial"/>
          <w:lang w:eastAsia="en-GB"/>
        </w:rPr>
      </w:pPr>
      <w:r w:rsidRPr="001E7BF4">
        <w:rPr>
          <w:rFonts w:cs="Arial"/>
          <w:lang w:eastAsia="en-GB"/>
        </w:rPr>
        <w:t>Nigel May</w:t>
      </w:r>
      <w:r w:rsidRPr="001E7BF4">
        <w:rPr>
          <w:rFonts w:cs="Arial"/>
          <w:lang w:eastAsia="en-GB"/>
        </w:rPr>
        <w:tab/>
      </w:r>
    </w:p>
    <w:p w14:paraId="2E3D7530" w14:textId="77777777" w:rsidR="00DE58B9" w:rsidRPr="001E7BF4" w:rsidRDefault="00DE58B9" w:rsidP="0014069F">
      <w:pPr>
        <w:rPr>
          <w:rFonts w:cs="Arial"/>
          <w:lang w:eastAsia="en-GB"/>
        </w:rPr>
      </w:pPr>
      <w:r w:rsidRPr="001E7BF4">
        <w:rPr>
          <w:rFonts w:cs="Arial"/>
          <w:lang w:eastAsia="en-GB"/>
        </w:rPr>
        <w:t>Parkfield Communications Limited</w:t>
      </w:r>
    </w:p>
    <w:p w14:paraId="06C57A39" w14:textId="77777777" w:rsidR="00DE58B9" w:rsidRPr="001F5BE2" w:rsidRDefault="00DE58B9" w:rsidP="0014069F">
      <w:pPr>
        <w:rPr>
          <w:rFonts w:cs="Arial"/>
          <w:lang w:val="en-US" w:eastAsia="en-GB"/>
        </w:rPr>
      </w:pPr>
      <w:r w:rsidRPr="001F5BE2">
        <w:rPr>
          <w:rFonts w:cs="Arial"/>
          <w:lang w:val="en-US" w:eastAsia="en-GB"/>
        </w:rPr>
        <w:t>Parkfield House</w:t>
      </w:r>
    </w:p>
    <w:p w14:paraId="60EE90A1" w14:textId="77777777" w:rsidR="00DE58B9" w:rsidRPr="00DE58B9" w:rsidRDefault="00DE58B9" w:rsidP="0014069F">
      <w:pPr>
        <w:rPr>
          <w:rFonts w:cs="Arial"/>
          <w:lang w:val="de-DE" w:eastAsia="en-GB"/>
        </w:rPr>
      </w:pPr>
      <w:r w:rsidRPr="00DE58B9">
        <w:rPr>
          <w:rFonts w:cs="Arial"/>
          <w:lang w:val="de-DE" w:eastAsia="en-GB"/>
        </w:rPr>
        <w:t>Damerham</w:t>
      </w:r>
    </w:p>
    <w:p w14:paraId="3B2F6BF9" w14:textId="77777777" w:rsidR="00DE58B9" w:rsidRPr="00DE58B9" w:rsidRDefault="00DE58B9" w:rsidP="0014069F">
      <w:pPr>
        <w:rPr>
          <w:rFonts w:cs="Arial"/>
          <w:lang w:val="de-DE" w:eastAsia="en-GB"/>
        </w:rPr>
      </w:pPr>
      <w:r w:rsidRPr="00DE58B9">
        <w:rPr>
          <w:rFonts w:cs="Arial"/>
          <w:lang w:val="de-DE" w:eastAsia="en-GB"/>
        </w:rPr>
        <w:t>SP6 3HQ</w:t>
      </w:r>
    </w:p>
    <w:p w14:paraId="254DF01F" w14:textId="77777777" w:rsidR="00DE58B9" w:rsidRPr="00DE58B9" w:rsidRDefault="00DE58B9" w:rsidP="0014069F">
      <w:pPr>
        <w:rPr>
          <w:rFonts w:cs="Arial"/>
          <w:lang w:val="de-DE" w:eastAsia="en-GB"/>
        </w:rPr>
      </w:pPr>
      <w:r w:rsidRPr="00DE58B9">
        <w:rPr>
          <w:rFonts w:cs="Arial"/>
          <w:lang w:val="de-DE" w:eastAsia="en-GB"/>
        </w:rPr>
        <w:t xml:space="preserve">Gran </w:t>
      </w:r>
      <w:proofErr w:type="spellStart"/>
      <w:r w:rsidRPr="00DE58B9">
        <w:rPr>
          <w:rFonts w:cs="Arial"/>
          <w:lang w:val="de-DE" w:eastAsia="en-GB"/>
        </w:rPr>
        <w:t>Bretaña</w:t>
      </w:r>
      <w:proofErr w:type="spellEnd"/>
    </w:p>
    <w:p w14:paraId="3A01A5BC" w14:textId="77777777" w:rsidR="00DE58B9" w:rsidRPr="00DE58B9" w:rsidRDefault="00DE58B9" w:rsidP="0014069F">
      <w:pPr>
        <w:rPr>
          <w:rFonts w:cs="Arial"/>
          <w:lang w:val="de-DE" w:eastAsia="en-GB"/>
        </w:rPr>
      </w:pPr>
      <w:r w:rsidRPr="00DE58B9">
        <w:rPr>
          <w:rFonts w:cs="Arial"/>
          <w:lang w:val="de-DE" w:eastAsia="en-GB"/>
        </w:rPr>
        <w:t>Tel: + 44 (0)1725 518321</w:t>
      </w:r>
    </w:p>
    <w:p w14:paraId="6C3FFA48" w14:textId="77777777" w:rsidR="00DE58B9" w:rsidRPr="00DE58B9" w:rsidRDefault="00DE58B9" w:rsidP="0014069F">
      <w:pPr>
        <w:rPr>
          <w:rFonts w:cs="Arial"/>
          <w:lang w:val="fr-FR" w:eastAsia="en-GB"/>
        </w:rPr>
      </w:pPr>
      <w:proofErr w:type="gramStart"/>
      <w:r w:rsidRPr="00DE58B9">
        <w:rPr>
          <w:rFonts w:cs="Arial"/>
          <w:lang w:val="fr-FR" w:eastAsia="en-GB"/>
        </w:rPr>
        <w:t>Fax:</w:t>
      </w:r>
      <w:proofErr w:type="gramEnd"/>
      <w:r w:rsidRPr="00DE58B9">
        <w:rPr>
          <w:rFonts w:cs="Arial"/>
          <w:lang w:val="fr-FR" w:eastAsia="en-GB"/>
        </w:rPr>
        <w:t xml:space="preserve"> + 44 (0)1725 518378</w:t>
      </w:r>
    </w:p>
    <w:p w14:paraId="6D7185F4" w14:textId="77777777" w:rsidR="00DE58B9" w:rsidRPr="00DE58B9" w:rsidRDefault="00103CB7" w:rsidP="0014069F">
      <w:pPr>
        <w:rPr>
          <w:rFonts w:cs="Arial"/>
          <w:lang w:val="fr-FR" w:eastAsia="en-GB"/>
        </w:rPr>
      </w:pPr>
      <w:hyperlink r:id="rId12" w:history="1">
        <w:r w:rsidR="00DE58B9" w:rsidRPr="00DE58B9">
          <w:rPr>
            <w:rStyle w:val="Hyperlink"/>
            <w:rFonts w:cs="Arial"/>
            <w:lang w:val="fr-FR" w:eastAsia="en-GB"/>
          </w:rPr>
          <w:t>nigel.may@parkfield.co.uk</w:t>
        </w:r>
      </w:hyperlink>
      <w:r w:rsidR="00DE58B9" w:rsidRPr="00DE58B9">
        <w:rPr>
          <w:rFonts w:cs="Arial"/>
          <w:lang w:val="fr-FR" w:eastAsia="en-GB"/>
        </w:rPr>
        <w:t xml:space="preserve"> </w:t>
      </w:r>
    </w:p>
    <w:p w14:paraId="372CCDC3" w14:textId="77777777" w:rsidR="00DE58B9" w:rsidRPr="00A860B6" w:rsidRDefault="00103CB7" w:rsidP="0014069F">
      <w:pPr>
        <w:rPr>
          <w:rFonts w:cs="Arial"/>
          <w:lang w:val="es-ES" w:eastAsia="en-GB"/>
        </w:rPr>
      </w:pPr>
      <w:hyperlink r:id="rId13" w:history="1">
        <w:r w:rsidR="00DE58B9" w:rsidRPr="00F361C9">
          <w:rPr>
            <w:rStyle w:val="Hyperlink"/>
            <w:rFonts w:cs="Arial"/>
            <w:lang w:val="es-ES" w:eastAsia="en-GB"/>
          </w:rPr>
          <w:t>parkfield.co.uk</w:t>
        </w:r>
      </w:hyperlink>
      <w:r w:rsidR="00DE58B9">
        <w:rPr>
          <w:rFonts w:cs="Arial"/>
          <w:lang w:val="es-ES" w:eastAsia="en-GB"/>
        </w:rPr>
        <w:t xml:space="preserve"> </w:t>
      </w:r>
    </w:p>
    <w:p w14:paraId="4CDE8FE0" w14:textId="77777777" w:rsidR="00DE58B9" w:rsidRPr="00A860B6" w:rsidRDefault="00DE58B9" w:rsidP="0014069F">
      <w:pPr>
        <w:rPr>
          <w:rFonts w:cs="Arial"/>
          <w:lang w:val="es-ES" w:eastAsia="en-GB"/>
        </w:rPr>
      </w:pPr>
      <w:r w:rsidRPr="00A860B6">
        <w:rPr>
          <w:rFonts w:cs="Arial"/>
          <w:lang w:val="es-ES" w:eastAsia="en-GB"/>
        </w:rPr>
        <w:br/>
        <w:t>E2S es el líder mundial como fabricante independiente en el sector de la señalización. Con su sede en la zona oeste de Londres (Inglaterra), es una empresa que diseña y fabrica una exhaustiva gama de productos de señalización para entornos industriales, marinos y de zonas peligrosas. La red de distribución de E2S permite la disponibilidad a escala global de sus productos; para consultar los detalles de los distribuidores, diríjase a la página web de la compañía. Además, E2S cuenta con un centro de distribución especializado en Houston (Texas) para distribuir productos a nivel local y proporcionar asistencia técnica.</w:t>
      </w:r>
    </w:p>
    <w:p w14:paraId="11425CA5" w14:textId="77777777" w:rsidR="00DE58B9" w:rsidRPr="00A5495E" w:rsidRDefault="00DE58B9" w:rsidP="0014069F">
      <w:pPr>
        <w:rPr>
          <w:rFonts w:cs="Arial"/>
          <w:lang w:val="es-ES" w:eastAsia="en-GB"/>
        </w:rPr>
      </w:pPr>
    </w:p>
    <w:p w14:paraId="39E8D85E" w14:textId="77777777" w:rsidR="00DE58B9" w:rsidRPr="001F5BE2" w:rsidRDefault="00DE58B9" w:rsidP="0014069F">
      <w:pPr>
        <w:rPr>
          <w:rFonts w:cs="Arial"/>
          <w:lang w:val="en-US" w:eastAsia="en-GB"/>
        </w:rPr>
      </w:pPr>
      <w:r w:rsidRPr="001F5BE2">
        <w:rPr>
          <w:rFonts w:cs="Arial"/>
          <w:lang w:val="en-US" w:eastAsia="en-GB"/>
        </w:rPr>
        <w:t>E2S Warning Signals</w:t>
      </w:r>
    </w:p>
    <w:p w14:paraId="34C1715B" w14:textId="77777777" w:rsidR="00DE58B9" w:rsidRPr="001F5BE2" w:rsidRDefault="00DE58B9" w:rsidP="0014069F">
      <w:pPr>
        <w:rPr>
          <w:rFonts w:cs="Arial"/>
          <w:lang w:val="en-US" w:eastAsia="en-GB"/>
        </w:rPr>
      </w:pPr>
      <w:r w:rsidRPr="001F5BE2">
        <w:rPr>
          <w:rFonts w:cs="Arial"/>
          <w:lang w:val="en-US" w:eastAsia="en-GB"/>
        </w:rPr>
        <w:t>Impress House</w:t>
      </w:r>
    </w:p>
    <w:p w14:paraId="7C26766A" w14:textId="77777777" w:rsidR="00DE58B9" w:rsidRPr="001F5BE2" w:rsidRDefault="00DE58B9" w:rsidP="0014069F">
      <w:pPr>
        <w:rPr>
          <w:rFonts w:cs="Arial"/>
          <w:lang w:val="en-US" w:eastAsia="en-GB"/>
        </w:rPr>
      </w:pPr>
      <w:r w:rsidRPr="001F5BE2">
        <w:rPr>
          <w:rFonts w:cs="Arial"/>
          <w:lang w:val="en-US" w:eastAsia="en-GB"/>
        </w:rPr>
        <w:t>Mansell Road</w:t>
      </w:r>
    </w:p>
    <w:p w14:paraId="6A99AFD9" w14:textId="77777777" w:rsidR="00DE58B9" w:rsidRPr="00DE58B9" w:rsidRDefault="00DE58B9" w:rsidP="0014069F">
      <w:pPr>
        <w:rPr>
          <w:rFonts w:cs="Arial"/>
          <w:lang w:val="it-IT" w:eastAsia="en-GB"/>
        </w:rPr>
      </w:pPr>
      <w:proofErr w:type="spellStart"/>
      <w:r w:rsidRPr="00DE58B9">
        <w:rPr>
          <w:rFonts w:cs="Arial"/>
          <w:lang w:val="it-IT" w:eastAsia="en-GB"/>
        </w:rPr>
        <w:t>Londres</w:t>
      </w:r>
      <w:proofErr w:type="spellEnd"/>
    </w:p>
    <w:p w14:paraId="24FC150A" w14:textId="77777777" w:rsidR="00DE58B9" w:rsidRPr="00DE58B9" w:rsidRDefault="00DE58B9" w:rsidP="0014069F">
      <w:pPr>
        <w:rPr>
          <w:rFonts w:cs="Arial"/>
          <w:lang w:val="it-IT" w:eastAsia="en-GB"/>
        </w:rPr>
      </w:pPr>
      <w:r w:rsidRPr="00DE58B9">
        <w:rPr>
          <w:rFonts w:cs="Arial"/>
          <w:lang w:val="it-IT" w:eastAsia="en-GB"/>
        </w:rPr>
        <w:t>W3 7QH</w:t>
      </w:r>
    </w:p>
    <w:p w14:paraId="75BFE81D" w14:textId="77777777" w:rsidR="00DE58B9" w:rsidRPr="00DE58B9" w:rsidRDefault="00DE58B9" w:rsidP="0014069F">
      <w:pPr>
        <w:rPr>
          <w:rFonts w:cs="Arial"/>
          <w:lang w:val="it-IT" w:eastAsia="en-GB"/>
        </w:rPr>
      </w:pPr>
      <w:r w:rsidRPr="00DE58B9">
        <w:rPr>
          <w:rFonts w:cs="Arial"/>
          <w:lang w:val="it-IT" w:eastAsia="en-GB"/>
        </w:rPr>
        <w:t xml:space="preserve">Gran </w:t>
      </w:r>
      <w:proofErr w:type="spellStart"/>
      <w:r w:rsidRPr="00DE58B9">
        <w:rPr>
          <w:rFonts w:cs="Arial"/>
          <w:lang w:val="it-IT" w:eastAsia="en-GB"/>
        </w:rPr>
        <w:t>Bretaña</w:t>
      </w:r>
      <w:proofErr w:type="spellEnd"/>
    </w:p>
    <w:p w14:paraId="5E388550" w14:textId="77777777" w:rsidR="00DE58B9" w:rsidRPr="00DE58B9" w:rsidRDefault="00DE58B9" w:rsidP="0014069F">
      <w:pPr>
        <w:rPr>
          <w:rFonts w:cs="Arial"/>
          <w:lang w:val="it-IT" w:eastAsia="en-GB"/>
        </w:rPr>
      </w:pPr>
      <w:r w:rsidRPr="00DE58B9">
        <w:rPr>
          <w:rFonts w:cs="Arial"/>
          <w:lang w:val="it-IT" w:eastAsia="en-GB"/>
        </w:rPr>
        <w:t>Tel: + 44 (0)20 8743 8880</w:t>
      </w:r>
    </w:p>
    <w:p w14:paraId="395F33BE" w14:textId="77777777" w:rsidR="00DE58B9" w:rsidRPr="00DE58B9" w:rsidRDefault="00DE58B9" w:rsidP="0014069F">
      <w:pPr>
        <w:rPr>
          <w:rFonts w:cs="Arial"/>
          <w:lang w:val="it-IT" w:eastAsia="en-GB"/>
        </w:rPr>
      </w:pPr>
      <w:r w:rsidRPr="00DE58B9">
        <w:rPr>
          <w:rFonts w:cs="Arial"/>
          <w:lang w:val="it-IT" w:eastAsia="en-GB"/>
        </w:rPr>
        <w:t>Fax: + 44 (0)20 8740 4200</w:t>
      </w:r>
    </w:p>
    <w:p w14:paraId="1450C629" w14:textId="77777777" w:rsidR="00DE58B9" w:rsidRPr="00DE58B9" w:rsidRDefault="00103CB7" w:rsidP="0014069F">
      <w:pPr>
        <w:rPr>
          <w:rFonts w:cs="Arial"/>
          <w:lang w:val="it-IT" w:eastAsia="en-GB"/>
        </w:rPr>
      </w:pPr>
      <w:hyperlink r:id="rId14" w:history="1">
        <w:r w:rsidR="00DE58B9" w:rsidRPr="00DE58B9">
          <w:rPr>
            <w:rStyle w:val="Hyperlink"/>
            <w:rFonts w:cs="Arial"/>
            <w:lang w:val="it-IT" w:eastAsia="en-GB"/>
          </w:rPr>
          <w:t>sales@e2s.com</w:t>
        </w:r>
      </w:hyperlink>
      <w:r w:rsidR="00DE58B9" w:rsidRPr="00DE58B9">
        <w:rPr>
          <w:rFonts w:cs="Arial"/>
          <w:lang w:val="it-IT" w:eastAsia="en-GB"/>
        </w:rPr>
        <w:t xml:space="preserve"> </w:t>
      </w:r>
    </w:p>
    <w:p w14:paraId="79CEC6F7" w14:textId="77777777" w:rsidR="00DE58B9" w:rsidRPr="00DE58B9" w:rsidRDefault="00103CB7" w:rsidP="0014069F">
      <w:pPr>
        <w:tabs>
          <w:tab w:val="left" w:pos="851"/>
          <w:tab w:val="right" w:pos="9072"/>
        </w:tabs>
        <w:rPr>
          <w:lang w:val="it-IT"/>
        </w:rPr>
      </w:pPr>
      <w:hyperlink r:id="rId15" w:history="1">
        <w:r w:rsidR="00DE58B9" w:rsidRPr="00DE58B9">
          <w:rPr>
            <w:rStyle w:val="Hyperlink"/>
            <w:rFonts w:cs="Arial"/>
            <w:lang w:val="it-IT" w:eastAsia="en-GB"/>
          </w:rPr>
          <w:t>e2s.com</w:t>
        </w:r>
      </w:hyperlink>
    </w:p>
    <w:p w14:paraId="0CB3FB27" w14:textId="77777777" w:rsidR="00DE58B9" w:rsidRPr="00DE58B9" w:rsidRDefault="00DE58B9" w:rsidP="0014069F">
      <w:pPr>
        <w:rPr>
          <w:rFonts w:eastAsia="Calibri"/>
          <w:b/>
          <w:lang w:val="it-IT"/>
        </w:rPr>
      </w:pPr>
    </w:p>
    <w:p w14:paraId="6FB6BFBC" w14:textId="77777777" w:rsidR="00DE58B9" w:rsidRPr="00DE58B9" w:rsidRDefault="00DE58B9" w:rsidP="0014069F">
      <w:pPr>
        <w:tabs>
          <w:tab w:val="left" w:pos="851"/>
          <w:tab w:val="right" w:pos="9072"/>
        </w:tabs>
        <w:rPr>
          <w:lang w:val="it-IT"/>
        </w:rPr>
      </w:pPr>
    </w:p>
    <w:p w14:paraId="50E694D2" w14:textId="77777777" w:rsidR="00DE58B9" w:rsidRPr="00DE58B9" w:rsidRDefault="00DE58B9" w:rsidP="003C07FD">
      <w:pPr>
        <w:tabs>
          <w:tab w:val="left" w:pos="851"/>
          <w:tab w:val="right" w:pos="9072"/>
        </w:tabs>
        <w:rPr>
          <w:lang w:val="it-IT"/>
        </w:rPr>
      </w:pPr>
    </w:p>
    <w:sectPr w:rsidR="00DE58B9" w:rsidRPr="00DE58B9" w:rsidSect="002D2013"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31A66" w14:textId="77777777" w:rsidR="00103CB7" w:rsidRDefault="00103CB7" w:rsidP="00536C2C">
      <w:r>
        <w:separator/>
      </w:r>
    </w:p>
  </w:endnote>
  <w:endnote w:type="continuationSeparator" w:id="0">
    <w:p w14:paraId="109B0C48" w14:textId="77777777" w:rsidR="00103CB7" w:rsidRDefault="00103CB7" w:rsidP="0053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0E090" w14:textId="77777777" w:rsidR="00103CB7" w:rsidRDefault="00103CB7" w:rsidP="00536C2C">
      <w:r>
        <w:separator/>
      </w:r>
    </w:p>
  </w:footnote>
  <w:footnote w:type="continuationSeparator" w:id="0">
    <w:p w14:paraId="5CF46525" w14:textId="77777777" w:rsidR="00103CB7" w:rsidRDefault="00103CB7" w:rsidP="00536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567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3B"/>
    <w:rsid w:val="00031F8E"/>
    <w:rsid w:val="000C63F0"/>
    <w:rsid w:val="00103CB7"/>
    <w:rsid w:val="00122340"/>
    <w:rsid w:val="00125330"/>
    <w:rsid w:val="001D467C"/>
    <w:rsid w:val="001F7B81"/>
    <w:rsid w:val="0022529C"/>
    <w:rsid w:val="00230369"/>
    <w:rsid w:val="002602AA"/>
    <w:rsid w:val="002D2013"/>
    <w:rsid w:val="003117D9"/>
    <w:rsid w:val="003C252D"/>
    <w:rsid w:val="003E2382"/>
    <w:rsid w:val="00431BB0"/>
    <w:rsid w:val="00431EC7"/>
    <w:rsid w:val="0043507E"/>
    <w:rsid w:val="004827FC"/>
    <w:rsid w:val="004B1CE2"/>
    <w:rsid w:val="004F0EA4"/>
    <w:rsid w:val="00536C2C"/>
    <w:rsid w:val="005428A9"/>
    <w:rsid w:val="00560FB6"/>
    <w:rsid w:val="005B335D"/>
    <w:rsid w:val="005C73C1"/>
    <w:rsid w:val="006D368B"/>
    <w:rsid w:val="00727CEA"/>
    <w:rsid w:val="008B0F5A"/>
    <w:rsid w:val="008E34D4"/>
    <w:rsid w:val="009460A8"/>
    <w:rsid w:val="00950125"/>
    <w:rsid w:val="00997A55"/>
    <w:rsid w:val="00A46DC7"/>
    <w:rsid w:val="00A537E2"/>
    <w:rsid w:val="00B03AE5"/>
    <w:rsid w:val="00B75427"/>
    <w:rsid w:val="00B912F2"/>
    <w:rsid w:val="00B92216"/>
    <w:rsid w:val="00BB4C76"/>
    <w:rsid w:val="00BD742D"/>
    <w:rsid w:val="00D57A62"/>
    <w:rsid w:val="00DE58B9"/>
    <w:rsid w:val="00E74785"/>
    <w:rsid w:val="00E910BE"/>
    <w:rsid w:val="00E94672"/>
    <w:rsid w:val="00EF563B"/>
    <w:rsid w:val="00F7724F"/>
    <w:rsid w:val="00F954CB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5B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CE2"/>
    <w:rPr>
      <w:color w:val="0000FF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4B1C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6C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C2C"/>
  </w:style>
  <w:style w:type="paragraph" w:styleId="Footer">
    <w:name w:val="footer"/>
    <w:basedOn w:val="Normal"/>
    <w:link w:val="FooterChar"/>
    <w:uiPriority w:val="99"/>
    <w:unhideWhenUsed/>
    <w:rsid w:val="00536C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stex-mcp-print.jpg" TargetMode="External"/><Relationship Id="rId13" Type="http://schemas.openxmlformats.org/officeDocument/2006/relationships/hyperlink" Target="http://www.parkfield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igel.may@parkfield.co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2s.com/products/range/ste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2s.com" TargetMode="External"/><Relationship Id="rId10" Type="http://schemas.openxmlformats.org/officeDocument/2006/relationships/hyperlink" Target="http://www.parkfield.co.uk/e2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kfield.co.uk/e2s/stec-mcp-es.docx" TargetMode="External"/><Relationship Id="rId14" Type="http://schemas.openxmlformats.org/officeDocument/2006/relationships/hyperlink" Target="mailto:sales@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66FF-C956-42F1-A755-5CACDF96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2018-12-06T11:07:00Z</dcterms:created>
  <dcterms:modified xsi:type="dcterms:W3CDTF">2018-12-06T11:10:00Z</dcterms:modified>
</cp:coreProperties>
</file>