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tabs>
          <w:tab w:val="left" w:pos="851"/>
          <w:tab w:val="right" w:pos="9072"/>
        </w:tabs>
        <w:jc w:val="center"/>
        <w:rPr>
          <w:rFonts w:asciiTheme="minorHAnsi" w:hAnsiTheme="minorHAnsi" w:cstheme="minorHAnsi"/>
          <w:b/>
          <w:sz w:val="22"/>
          <w:szCs w:val="22"/>
          <w:lang w:val="en-CA"/>
        </w:rPr>
      </w:pPr>
      <w:r>
        <w:rPr>
          <w:rFonts w:asciiTheme="minorHAnsi" w:hAnsiTheme="minorHAnsi" w:cstheme="minorHAnsi"/>
          <w:b/>
          <w:noProof/>
          <w:snapToGrid/>
          <w:sz w:val="22"/>
          <w:szCs w:val="22"/>
          <w:lang w:val="en-CA" w:eastAsia="zh-CN"/>
        </w:rPr>
        <w:drawing>
          <wp:inline distT="0" distB="0" distL="0" distR="0">
            <wp:extent cx="2187737" cy="79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mmond-logo black prin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87737" cy="792000"/>
                    </a:xfrm>
                    <a:prstGeom prst="rect">
                      <a:avLst/>
                    </a:prstGeom>
                  </pic:spPr>
                </pic:pic>
              </a:graphicData>
            </a:graphic>
          </wp:inline>
        </w:drawing>
      </w: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szCs w:val="22"/>
          <w:lang w:val="en-CA"/>
        </w:rPr>
      </w:pP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szCs w:val="22"/>
          <w:lang w:val="en-CA"/>
        </w:rPr>
      </w:pPr>
      <w:r>
        <w:rPr>
          <w:rFonts w:asciiTheme="minorHAnsi" w:hAnsiTheme="minorHAnsi" w:cstheme="minorHAnsi"/>
          <w:szCs w:val="22"/>
          <w:lang w:val="en-CA"/>
        </w:rPr>
        <w:t>Press information</w:t>
      </w: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Cs w:val="0"/>
          <w:szCs w:val="22"/>
          <w:lang w:val="en-CA"/>
        </w:rPr>
      </w:pPr>
      <w:r>
        <w:rPr>
          <w:rFonts w:asciiTheme="minorHAnsi" w:hAnsiTheme="minorHAnsi" w:cstheme="minorHAnsi"/>
          <w:bCs w:val="0"/>
          <w:szCs w:val="22"/>
          <w:lang w:val="en-CA"/>
        </w:rPr>
        <w:t>Released July 02, 2020</w:t>
      </w: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szCs w:val="22"/>
          <w:lang w:val="en-CA"/>
        </w:rPr>
      </w:pP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bCs w:val="0"/>
          <w:szCs w:val="22"/>
          <w:lang w:val="en-CA"/>
        </w:rPr>
      </w:pPr>
      <w:r>
        <w:rPr>
          <w:rFonts w:asciiTheme="minorHAnsi" w:hAnsiTheme="minorHAnsi" w:cstheme="minorHAnsi"/>
          <w:b w:val="0"/>
          <w:szCs w:val="22"/>
          <w:lang w:val="en-CA"/>
        </w:rPr>
        <w:t xml:space="preserve">To download </w:t>
      </w:r>
      <w:r>
        <w:rPr>
          <w:rFonts w:asciiTheme="minorHAnsi" w:hAnsiTheme="minorHAnsi" w:cstheme="minorHAnsi"/>
          <w:b w:val="0"/>
          <w:bCs w:val="0"/>
          <w:szCs w:val="22"/>
          <w:lang w:val="en-CA"/>
        </w:rPr>
        <w:t xml:space="preserve">a 300dpi print quality image, go to </w:t>
      </w:r>
      <w:hyperlink r:id="rId7" w:history="1">
        <w:r>
          <w:rPr>
            <w:rStyle w:val="Hyperlink"/>
            <w:rFonts w:asciiTheme="minorHAnsi" w:hAnsiTheme="minorHAnsi" w:cstheme="minorHAnsi"/>
            <w:b w:val="0"/>
            <w:bCs w:val="0"/>
            <w:szCs w:val="22"/>
            <w:u w:val="none"/>
            <w:lang w:val="en-CA"/>
          </w:rPr>
          <w:t>parkfield.co.uk/hammond-canada/1597din-print.jpg</w:t>
        </w:r>
      </w:hyperlink>
    </w:p>
    <w:p>
      <w:pPr>
        <w:tabs>
          <w:tab w:val="left" w:pos="851"/>
          <w:tab w:val="right" w:pos="9072"/>
        </w:tabs>
        <w:rPr>
          <w:rFonts w:asciiTheme="minorHAnsi" w:eastAsiaTheme="minorHAnsi" w:hAnsiTheme="minorHAnsi" w:cstheme="minorHAnsi"/>
          <w:kern w:val="0"/>
          <w:sz w:val="22"/>
          <w:szCs w:val="22"/>
          <w:lang w:val="en-CA"/>
        </w:rPr>
      </w:pPr>
    </w:p>
    <w:p>
      <w:pPr>
        <w:tabs>
          <w:tab w:val="left" w:pos="851"/>
          <w:tab w:val="right" w:pos="9072"/>
        </w:tabs>
        <w:rPr>
          <w:rFonts w:asciiTheme="minorHAnsi" w:eastAsiaTheme="minorHAnsi" w:hAnsiTheme="minorHAnsi" w:cstheme="minorHAnsi"/>
          <w:kern w:val="0"/>
          <w:sz w:val="22"/>
          <w:szCs w:val="22"/>
          <w:lang w:val="en-CA"/>
        </w:rPr>
      </w:pPr>
      <w:r>
        <w:rPr>
          <w:rFonts w:asciiTheme="minorHAnsi" w:eastAsiaTheme="minorHAnsi" w:hAnsiTheme="minorHAnsi" w:cstheme="minorHAnsi"/>
          <w:kern w:val="0"/>
          <w:sz w:val="22"/>
          <w:szCs w:val="22"/>
          <w:lang w:val="en-CA"/>
        </w:rPr>
        <w:t xml:space="preserve">To download a Word file of the text, go to </w:t>
      </w:r>
      <w:hyperlink r:id="rId8" w:history="1">
        <w:r>
          <w:rPr>
            <w:rStyle w:val="Hyperlink"/>
            <w:rFonts w:asciiTheme="minorHAnsi" w:eastAsiaTheme="minorHAnsi" w:hAnsiTheme="minorHAnsi" w:cstheme="minorHAnsi"/>
            <w:kern w:val="0"/>
            <w:sz w:val="22"/>
            <w:szCs w:val="22"/>
            <w:u w:val="none"/>
            <w:lang w:val="en-CA"/>
          </w:rPr>
          <w:t>parkfield.co.uk/hammond-canada/1597din.docx</w:t>
        </w:r>
      </w:hyperlink>
    </w:p>
    <w:p>
      <w:pPr>
        <w:tabs>
          <w:tab w:val="left" w:pos="851"/>
          <w:tab w:val="right" w:pos="9072"/>
        </w:tabs>
        <w:rPr>
          <w:rFonts w:asciiTheme="minorHAnsi" w:eastAsiaTheme="minorHAnsi" w:hAnsiTheme="minorHAnsi" w:cstheme="minorHAnsi"/>
          <w:kern w:val="0"/>
          <w:sz w:val="22"/>
          <w:szCs w:val="22"/>
          <w:lang w:val="en-CA"/>
        </w:rPr>
      </w:pPr>
    </w:p>
    <w:p>
      <w:pPr>
        <w:tabs>
          <w:tab w:val="left" w:pos="851"/>
          <w:tab w:val="right" w:pos="9072"/>
        </w:tabs>
        <w:rPr>
          <w:rFonts w:asciiTheme="minorHAnsi" w:hAnsiTheme="minorHAnsi" w:cstheme="minorHAnsi"/>
          <w:sz w:val="22"/>
          <w:szCs w:val="22"/>
          <w:lang w:val="en-CA"/>
        </w:rPr>
      </w:pPr>
      <w:r>
        <w:rPr>
          <w:rFonts w:asciiTheme="minorHAnsi" w:eastAsiaTheme="minorHAnsi" w:hAnsiTheme="minorHAnsi" w:cstheme="minorHAnsi"/>
          <w:kern w:val="0"/>
          <w:sz w:val="22"/>
          <w:szCs w:val="22"/>
          <w:lang w:val="en-CA"/>
        </w:rPr>
        <w:t xml:space="preserve">To view all Hammond Manufacturing press information, go to </w:t>
      </w:r>
      <w:hyperlink r:id="rId9" w:history="1">
        <w:r>
          <w:rPr>
            <w:rStyle w:val="Hyperlink"/>
            <w:rFonts w:asciiTheme="minorHAnsi" w:eastAsiaTheme="minorHAnsi" w:hAnsiTheme="minorHAnsi" w:cstheme="minorHAnsi"/>
            <w:bCs/>
            <w:kern w:val="0"/>
            <w:sz w:val="22"/>
            <w:szCs w:val="22"/>
            <w:u w:val="none"/>
            <w:lang w:val="en-CA"/>
          </w:rPr>
          <w:t>parkfield.co.uk/hammond-canada/</w:t>
        </w:r>
      </w:hyperlink>
      <w:r>
        <w:rPr>
          <w:rFonts w:asciiTheme="minorHAnsi" w:hAnsiTheme="minorHAnsi" w:cstheme="minorHAnsi"/>
          <w:sz w:val="22"/>
          <w:szCs w:val="22"/>
          <w:lang w:val="en-CA"/>
        </w:rPr>
        <w:tab/>
      </w:r>
    </w:p>
    <w:p>
      <w:pPr>
        <w:tabs>
          <w:tab w:val="left" w:pos="851"/>
          <w:tab w:val="right" w:pos="9072"/>
        </w:tabs>
        <w:rPr>
          <w:rFonts w:asciiTheme="minorHAnsi" w:hAnsiTheme="minorHAnsi" w:cstheme="minorHAnsi"/>
          <w:sz w:val="22"/>
          <w:szCs w:val="22"/>
          <w:lang w:val="en-CA"/>
        </w:rPr>
      </w:pPr>
    </w:p>
    <w:p>
      <w:pPr>
        <w:widowControl w:val="0"/>
        <w:tabs>
          <w:tab w:val="left" w:pos="851"/>
          <w:tab w:val="right" w:pos="9072"/>
        </w:tabs>
        <w:rPr>
          <w:rFonts w:ascii="Calibri" w:eastAsia="SimSun" w:hAnsi="Calibri"/>
          <w:b/>
          <w:kern w:val="0"/>
          <w:sz w:val="22"/>
          <w:lang w:val="en-CA" w:eastAsia="zh-CN"/>
        </w:rPr>
      </w:pPr>
      <w:bookmarkStart w:id="0" w:name="_Hlk43980347"/>
      <w:r>
        <w:rPr>
          <w:rFonts w:ascii="Calibri" w:eastAsia="SimSun" w:hAnsi="Calibri"/>
          <w:b/>
          <w:kern w:val="0"/>
          <w:sz w:val="22"/>
          <w:lang w:val="en-CA" w:eastAsia="zh-CN"/>
        </w:rPr>
        <w:t>Hammond DIN rail enclosures</w:t>
      </w:r>
    </w:p>
    <w:p>
      <w:pPr>
        <w:widowControl w:val="0"/>
        <w:tabs>
          <w:tab w:val="left" w:pos="851"/>
          <w:tab w:val="right" w:pos="9072"/>
        </w:tabs>
        <w:rPr>
          <w:rFonts w:ascii="Calibri" w:eastAsia="SimSun" w:hAnsi="Calibri"/>
          <w:b/>
          <w:kern w:val="0"/>
          <w:sz w:val="22"/>
          <w:lang w:val="en-CA" w:eastAsia="zh-CN"/>
        </w:rPr>
      </w:pPr>
    </w:p>
    <w:p>
      <w:pPr>
        <w:widowControl w:val="0"/>
        <w:tabs>
          <w:tab w:val="left" w:pos="851"/>
          <w:tab w:val="right" w:pos="9072"/>
        </w:tabs>
        <w:rPr>
          <w:rFonts w:ascii="Calibri" w:eastAsia="SimSun" w:hAnsi="Calibri"/>
          <w:bCs/>
          <w:kern w:val="0"/>
          <w:sz w:val="22"/>
          <w:lang w:val="en-CA" w:eastAsia="zh-CN"/>
        </w:rPr>
      </w:pPr>
      <w:r>
        <w:rPr>
          <w:rFonts w:ascii="Calibri" w:eastAsia="SimSun" w:hAnsi="Calibri"/>
          <w:kern w:val="0"/>
          <w:sz w:val="22"/>
          <w:lang w:val="en-CA" w:eastAsia="zh-CN"/>
        </w:rPr>
        <w:t xml:space="preserve">Hammond Manufacturing has announced its </w:t>
      </w:r>
      <w:hyperlink r:id="rId10" w:history="1">
        <w:r>
          <w:rPr>
            <w:rFonts w:ascii="Calibri" w:eastAsia="SimSun" w:hAnsi="Calibri"/>
            <w:color w:val="0000FF"/>
            <w:kern w:val="0"/>
            <w:sz w:val="22"/>
            <w:u w:val="single"/>
            <w:lang w:val="en-CA" w:eastAsia="zh-CN"/>
          </w:rPr>
          <w:t>1597DIN family</w:t>
        </w:r>
      </w:hyperlink>
      <w:r>
        <w:rPr>
          <w:rFonts w:ascii="Calibri" w:eastAsia="SimSun" w:hAnsi="Calibri"/>
          <w:kern w:val="0"/>
          <w:sz w:val="22"/>
          <w:lang w:val="en-CA" w:eastAsia="zh-CN"/>
        </w:rPr>
        <w:t xml:space="preserve"> of UL94-V0 flame-retardant plastic enclosures for mounting to standard IEC/EN 60715 35mm DIN rails for applications such as industrial control equipment, automation, equipment management and monitoring, HVAC controllers and distributed IoT equipment. The family consists initially of four sizes: 2, 4, 6 and 9 standard 17.5mm module widths. All sizes have two mounting positions for the terminal blocks, maximising I/O availability and giving headroom for future expansion if required. There are two horizontal PCB mounting slots in the body and two stand-offs in the base for component or PCB mounting. Plain, vented, knock out and slotted terminal covers are supplied separately and can be mixed and matched in the bodies as required. Primarily designed to accept PCBs is a slimline 22.5mm wide, 118mm deep and 90mm high polycarbonate control box with ventilated sides and a shaped front panel.</w:t>
      </w:r>
    </w:p>
    <w:p>
      <w:pPr>
        <w:widowControl w:val="0"/>
        <w:tabs>
          <w:tab w:val="left" w:pos="851"/>
          <w:tab w:val="right" w:pos="9072"/>
        </w:tabs>
        <w:rPr>
          <w:rFonts w:ascii="Calibri" w:eastAsia="SimSun" w:hAnsi="Calibri"/>
          <w:kern w:val="0"/>
          <w:sz w:val="22"/>
          <w:lang w:val="en-CA" w:eastAsia="zh-CN"/>
        </w:rPr>
      </w:pPr>
    </w:p>
    <w:p>
      <w:pPr>
        <w:widowControl w:val="0"/>
        <w:tabs>
          <w:tab w:val="left" w:pos="851"/>
          <w:tab w:val="right" w:pos="9072"/>
        </w:tabs>
        <w:rPr>
          <w:rFonts w:ascii="Calibri" w:eastAsia="SimSun" w:hAnsi="Calibri"/>
          <w:kern w:val="0"/>
          <w:sz w:val="22"/>
          <w:lang w:val="en-CA" w:eastAsia="zh-CN"/>
        </w:rPr>
      </w:pPr>
      <w:r>
        <w:rPr>
          <w:rFonts w:ascii="Calibri" w:eastAsia="SimSun" w:hAnsi="Calibri"/>
          <w:kern w:val="0"/>
          <w:sz w:val="22"/>
          <w:lang w:val="en-CA" w:eastAsia="zh-CN"/>
        </w:rPr>
        <w:t>All units feature simple no-tool snap together assembly and correspondingly easy disassembly for access to the internal components or PCB when required. The bodies are ventilated on the top and bottom faces and feature a recess in the front panel for mounting identification labels or other graphics.</w:t>
      </w:r>
    </w:p>
    <w:p>
      <w:pPr>
        <w:widowControl w:val="0"/>
        <w:tabs>
          <w:tab w:val="left" w:pos="851"/>
          <w:tab w:val="right" w:pos="9072"/>
        </w:tabs>
        <w:rPr>
          <w:rFonts w:ascii="Calibri" w:eastAsia="SimSun" w:hAnsi="Calibri"/>
          <w:kern w:val="0"/>
          <w:sz w:val="22"/>
          <w:lang w:val="en-CA" w:eastAsia="zh-CN"/>
        </w:rPr>
      </w:pPr>
    </w:p>
    <w:p>
      <w:pPr>
        <w:widowControl w:val="0"/>
        <w:tabs>
          <w:tab w:val="left" w:pos="851"/>
          <w:tab w:val="right" w:pos="9072"/>
        </w:tabs>
        <w:rPr>
          <w:rFonts w:ascii="Calibri" w:eastAsia="SimSun" w:hAnsi="Calibri"/>
          <w:kern w:val="0"/>
          <w:sz w:val="22"/>
          <w:lang w:val="en-CA" w:eastAsia="zh-CN"/>
        </w:rPr>
      </w:pPr>
      <w:r>
        <w:rPr>
          <w:rFonts w:ascii="Calibri" w:eastAsia="SimSun" w:hAnsi="Calibri"/>
          <w:kern w:val="0"/>
          <w:sz w:val="22"/>
          <w:lang w:val="en-CA" w:eastAsia="zh-CN"/>
        </w:rPr>
        <w:t>The bases are moulded in dark grey PPO (polyphenylene oxide) with a polystyrene DIN rail mounting clip and the main enclosure body is RAL 7035 light grey polycarbonate.</w:t>
      </w:r>
    </w:p>
    <w:p>
      <w:pPr>
        <w:widowControl w:val="0"/>
        <w:tabs>
          <w:tab w:val="left" w:pos="851"/>
          <w:tab w:val="right" w:pos="9072"/>
        </w:tabs>
        <w:rPr>
          <w:rFonts w:ascii="Calibri" w:eastAsia="SimSun" w:hAnsi="Calibri"/>
          <w:kern w:val="0"/>
          <w:sz w:val="22"/>
          <w:lang w:val="en-CA" w:eastAsia="zh-CN"/>
        </w:rPr>
      </w:pPr>
    </w:p>
    <w:p>
      <w:pPr>
        <w:widowControl w:val="0"/>
        <w:tabs>
          <w:tab w:val="left" w:pos="851"/>
          <w:tab w:val="right" w:pos="9072"/>
        </w:tabs>
        <w:rPr>
          <w:rFonts w:ascii="Calibri" w:eastAsia="SimSun" w:hAnsi="Calibri"/>
          <w:bCs/>
          <w:kern w:val="0"/>
          <w:sz w:val="22"/>
          <w:lang w:val="en-CA" w:eastAsia="zh-CN"/>
        </w:rPr>
      </w:pPr>
      <w:r>
        <w:rPr>
          <w:rFonts w:ascii="Calibri" w:eastAsia="SimSun" w:hAnsi="Calibri"/>
          <w:bCs/>
          <w:kern w:val="0"/>
          <w:sz w:val="22"/>
          <w:lang w:val="en-CA" w:eastAsia="zh-CN"/>
        </w:rPr>
        <w:t>*** Ends: body copy 220 words ***</w:t>
      </w:r>
      <w:bookmarkEnd w:id="0"/>
    </w:p>
    <w:p>
      <w:pPr>
        <w:tabs>
          <w:tab w:val="left" w:pos="851"/>
          <w:tab w:val="right" w:pos="9072"/>
        </w:tabs>
        <w:rPr>
          <w:rFonts w:asciiTheme="minorHAnsi" w:hAnsiTheme="minorHAnsi" w:cstheme="minorHAnsi"/>
          <w:sz w:val="22"/>
          <w:szCs w:val="22"/>
          <w:lang w:val="en-CA"/>
        </w:rPr>
      </w:pPr>
    </w:p>
    <w:p>
      <w:pPr>
        <w:tabs>
          <w:tab w:val="left" w:pos="851"/>
          <w:tab w:val="right" w:pos="9072"/>
        </w:tabs>
        <w:rPr>
          <w:rFonts w:asciiTheme="minorHAnsi" w:hAnsiTheme="minorHAnsi" w:cstheme="minorHAnsi"/>
          <w:b/>
          <w:sz w:val="22"/>
          <w:szCs w:val="22"/>
          <w:lang w:val="en-CA"/>
        </w:rPr>
      </w:pPr>
      <w:r>
        <w:rPr>
          <w:rFonts w:asciiTheme="minorHAnsi" w:hAnsiTheme="minorHAnsi" w:cstheme="minorHAnsi"/>
          <w:b/>
          <w:sz w:val="22"/>
          <w:szCs w:val="22"/>
          <w:lang w:val="en-CA"/>
        </w:rPr>
        <w:t>Notes to Editors.</w:t>
      </w:r>
    </w:p>
    <w:p>
      <w:pPr>
        <w:tabs>
          <w:tab w:val="left" w:pos="851"/>
          <w:tab w:val="right" w:pos="9072"/>
        </w:tabs>
        <w:rPr>
          <w:rFonts w:asciiTheme="minorHAnsi" w:hAnsiTheme="minorHAnsi" w:cstheme="minorHAnsi"/>
          <w:sz w:val="22"/>
          <w:szCs w:val="22"/>
          <w:lang w:val="en-CA"/>
        </w:rPr>
      </w:pPr>
    </w:p>
    <w:p>
      <w:pPr>
        <w:tabs>
          <w:tab w:val="left" w:pos="851"/>
          <w:tab w:val="right" w:pos="9072"/>
        </w:tabs>
        <w:rPr>
          <w:rFonts w:asciiTheme="minorHAnsi" w:hAnsiTheme="minorHAnsi" w:cstheme="minorHAnsi"/>
          <w:sz w:val="22"/>
          <w:szCs w:val="22"/>
          <w:lang w:val="en-CA"/>
        </w:rPr>
      </w:pPr>
      <w:r>
        <w:rPr>
          <w:rFonts w:asciiTheme="minorHAnsi" w:hAnsiTheme="minorHAnsi" w:cstheme="minorHAnsi"/>
          <w:sz w:val="22"/>
          <w:szCs w:val="22"/>
          <w:lang w:val="en-CA"/>
        </w:rPr>
        <w:t>For further information:</w:t>
      </w:r>
    </w:p>
    <w:p>
      <w:pPr>
        <w:tabs>
          <w:tab w:val="left" w:pos="851"/>
          <w:tab w:val="right" w:pos="9072"/>
        </w:tabs>
        <w:rPr>
          <w:rFonts w:asciiTheme="minorHAnsi" w:hAnsiTheme="minorHAnsi" w:cstheme="minorHAnsi"/>
          <w:sz w:val="22"/>
          <w:szCs w:val="22"/>
          <w:lang w:val="en-CA"/>
        </w:rPr>
      </w:pPr>
    </w:p>
    <w:p>
      <w:pPr>
        <w:tabs>
          <w:tab w:val="left" w:pos="851"/>
          <w:tab w:val="right" w:pos="9072"/>
        </w:tabs>
        <w:rPr>
          <w:rFonts w:asciiTheme="minorHAnsi" w:hAnsiTheme="minorHAnsi" w:cstheme="minorHAnsi"/>
          <w:sz w:val="22"/>
          <w:szCs w:val="22"/>
          <w:lang w:val="en-CA"/>
        </w:rPr>
      </w:pPr>
      <w:r>
        <w:rPr>
          <w:rFonts w:asciiTheme="minorHAnsi" w:hAnsiTheme="minorHAnsi" w:cstheme="minorHAnsi"/>
          <w:sz w:val="22"/>
          <w:szCs w:val="22"/>
          <w:lang w:val="en-CA"/>
        </w:rPr>
        <w:t>Ross Hammond</w:t>
      </w:r>
    </w:p>
    <w:p>
      <w:pPr>
        <w:tabs>
          <w:tab w:val="left" w:pos="851"/>
          <w:tab w:val="right" w:pos="9072"/>
        </w:tabs>
        <w:rPr>
          <w:rFonts w:asciiTheme="minorHAnsi" w:hAnsiTheme="minorHAnsi" w:cstheme="minorHAnsi"/>
          <w:sz w:val="22"/>
          <w:szCs w:val="22"/>
          <w:lang w:val="en-CA"/>
        </w:rPr>
      </w:pPr>
      <w:r>
        <w:rPr>
          <w:rFonts w:asciiTheme="minorHAnsi" w:hAnsiTheme="minorHAnsi" w:cstheme="minorHAnsi"/>
          <w:sz w:val="22"/>
          <w:szCs w:val="22"/>
          <w:lang w:val="en-CA"/>
        </w:rPr>
        <w:t>Hammond Manufacturing Co. Ltd.</w:t>
      </w:r>
    </w:p>
    <w:p>
      <w:pPr>
        <w:tabs>
          <w:tab w:val="left" w:pos="851"/>
          <w:tab w:val="right" w:pos="9072"/>
        </w:tabs>
        <w:rPr>
          <w:rFonts w:asciiTheme="minorHAnsi" w:hAnsiTheme="minorHAnsi" w:cstheme="minorHAnsi"/>
          <w:sz w:val="22"/>
          <w:szCs w:val="22"/>
          <w:lang w:val="en-CA"/>
        </w:rPr>
      </w:pPr>
      <w:r>
        <w:rPr>
          <w:rFonts w:asciiTheme="minorHAnsi" w:hAnsiTheme="minorHAnsi" w:cstheme="minorHAnsi"/>
          <w:sz w:val="22"/>
          <w:szCs w:val="22"/>
          <w:lang w:val="en-CA"/>
        </w:rPr>
        <w:t>Electronics Group</w:t>
      </w:r>
    </w:p>
    <w:p>
      <w:pPr>
        <w:tabs>
          <w:tab w:val="left" w:pos="851"/>
          <w:tab w:val="right" w:pos="9072"/>
        </w:tabs>
        <w:rPr>
          <w:rFonts w:asciiTheme="minorHAnsi" w:hAnsiTheme="minorHAnsi" w:cstheme="minorHAnsi"/>
          <w:sz w:val="22"/>
          <w:szCs w:val="22"/>
        </w:rPr>
      </w:pPr>
      <w:r>
        <w:rPr>
          <w:rFonts w:asciiTheme="minorHAnsi" w:hAnsiTheme="minorHAnsi" w:cstheme="minorHAnsi"/>
          <w:sz w:val="22"/>
          <w:szCs w:val="22"/>
        </w:rPr>
        <w:t>485 Conestogo Road</w:t>
      </w:r>
    </w:p>
    <w:p>
      <w:pPr>
        <w:tabs>
          <w:tab w:val="left" w:pos="851"/>
          <w:tab w:val="right" w:pos="9072"/>
        </w:tabs>
        <w:rPr>
          <w:rFonts w:asciiTheme="minorHAnsi" w:hAnsiTheme="minorHAnsi" w:cstheme="minorHAnsi"/>
          <w:sz w:val="22"/>
          <w:szCs w:val="22"/>
        </w:rPr>
      </w:pPr>
      <w:r>
        <w:rPr>
          <w:rFonts w:asciiTheme="minorHAnsi" w:hAnsiTheme="minorHAnsi" w:cstheme="minorHAnsi"/>
          <w:sz w:val="22"/>
          <w:szCs w:val="22"/>
        </w:rPr>
        <w:t>Waterloo</w:t>
      </w:r>
    </w:p>
    <w:p>
      <w:pPr>
        <w:tabs>
          <w:tab w:val="left" w:pos="851"/>
          <w:tab w:val="right" w:pos="9072"/>
        </w:tabs>
        <w:rPr>
          <w:rFonts w:asciiTheme="minorHAnsi" w:hAnsiTheme="minorHAnsi" w:cstheme="minorHAnsi"/>
          <w:sz w:val="22"/>
          <w:szCs w:val="22"/>
        </w:rPr>
      </w:pPr>
      <w:r>
        <w:rPr>
          <w:rFonts w:asciiTheme="minorHAnsi" w:hAnsiTheme="minorHAnsi" w:cstheme="minorHAnsi"/>
          <w:sz w:val="22"/>
          <w:szCs w:val="22"/>
        </w:rPr>
        <w:t>Ontario N2L 4C9</w:t>
      </w:r>
    </w:p>
    <w:p>
      <w:pPr>
        <w:tabs>
          <w:tab w:val="left" w:pos="851"/>
          <w:tab w:val="right" w:pos="9072"/>
        </w:tabs>
        <w:rPr>
          <w:rFonts w:asciiTheme="minorHAnsi" w:hAnsiTheme="minorHAnsi" w:cstheme="minorHAnsi"/>
          <w:sz w:val="22"/>
          <w:szCs w:val="22"/>
          <w:lang w:val="en-CA"/>
        </w:rPr>
      </w:pPr>
      <w:r>
        <w:rPr>
          <w:rFonts w:asciiTheme="minorHAnsi" w:hAnsiTheme="minorHAnsi" w:cstheme="minorHAnsi"/>
          <w:sz w:val="22"/>
          <w:szCs w:val="22"/>
          <w:lang w:val="en-CA"/>
        </w:rPr>
        <w:lastRenderedPageBreak/>
        <w:t>Canada</w:t>
      </w:r>
    </w:p>
    <w:p>
      <w:pPr>
        <w:tabs>
          <w:tab w:val="left" w:pos="851"/>
          <w:tab w:val="right" w:pos="9072"/>
        </w:tabs>
        <w:rPr>
          <w:rFonts w:asciiTheme="minorHAnsi" w:hAnsiTheme="minorHAnsi" w:cstheme="minorHAnsi"/>
          <w:sz w:val="22"/>
          <w:szCs w:val="22"/>
          <w:lang w:val="en-CA"/>
        </w:rPr>
      </w:pPr>
      <w:r>
        <w:rPr>
          <w:rFonts w:asciiTheme="minorHAnsi" w:hAnsiTheme="minorHAnsi" w:cstheme="minorHAnsi"/>
          <w:sz w:val="22"/>
          <w:szCs w:val="22"/>
          <w:lang w:val="en-CA"/>
        </w:rPr>
        <w:t>Telephone: 519.886.7170</w:t>
      </w:r>
    </w:p>
    <w:p>
      <w:pPr>
        <w:tabs>
          <w:tab w:val="left" w:pos="851"/>
          <w:tab w:val="right" w:pos="9072"/>
        </w:tabs>
        <w:rPr>
          <w:rFonts w:asciiTheme="minorHAnsi" w:hAnsiTheme="minorHAnsi" w:cstheme="minorHAnsi"/>
          <w:sz w:val="22"/>
          <w:szCs w:val="22"/>
          <w:lang w:val="en-CA"/>
        </w:rPr>
      </w:pPr>
      <w:r>
        <w:rPr>
          <w:rFonts w:asciiTheme="minorHAnsi" w:hAnsiTheme="minorHAnsi" w:cstheme="minorHAnsi"/>
          <w:sz w:val="22"/>
          <w:szCs w:val="22"/>
          <w:lang w:val="en-CA"/>
        </w:rPr>
        <w:t>Fax: 519.886.8311</w:t>
      </w:r>
    </w:p>
    <w:p>
      <w:pPr>
        <w:tabs>
          <w:tab w:val="left" w:pos="851"/>
          <w:tab w:val="right" w:pos="9072"/>
        </w:tabs>
        <w:rPr>
          <w:rFonts w:asciiTheme="minorHAnsi" w:hAnsiTheme="minorHAnsi" w:cstheme="minorHAnsi"/>
          <w:sz w:val="22"/>
          <w:szCs w:val="22"/>
          <w:lang w:val="en-CA"/>
        </w:rPr>
      </w:pPr>
      <w:hyperlink r:id="rId11" w:history="1">
        <w:r>
          <w:rPr>
            <w:rStyle w:val="Hyperlink"/>
            <w:rFonts w:asciiTheme="minorHAnsi" w:hAnsiTheme="minorHAnsi" w:cstheme="minorHAnsi"/>
            <w:sz w:val="22"/>
            <w:szCs w:val="22"/>
            <w:lang w:val="en-CA"/>
          </w:rPr>
          <w:t>rnhammond@hammfg.com</w:t>
        </w:r>
      </w:hyperlink>
      <w:r>
        <w:rPr>
          <w:rFonts w:asciiTheme="minorHAnsi" w:hAnsiTheme="minorHAnsi" w:cstheme="minorHAnsi"/>
          <w:sz w:val="22"/>
          <w:szCs w:val="22"/>
          <w:lang w:val="en-CA"/>
        </w:rPr>
        <w:t xml:space="preserve"> </w:t>
      </w:r>
    </w:p>
    <w:p>
      <w:pPr>
        <w:tabs>
          <w:tab w:val="left" w:pos="851"/>
          <w:tab w:val="right" w:pos="9072"/>
        </w:tabs>
        <w:rPr>
          <w:rFonts w:asciiTheme="minorHAnsi" w:hAnsiTheme="minorHAnsi" w:cstheme="minorHAnsi"/>
          <w:sz w:val="22"/>
          <w:szCs w:val="22"/>
          <w:lang w:val="en-CA"/>
        </w:rPr>
      </w:pPr>
      <w:hyperlink r:id="rId12" w:history="1">
        <w:r>
          <w:rPr>
            <w:rStyle w:val="Hyperlink"/>
            <w:rFonts w:asciiTheme="minorHAnsi" w:hAnsiTheme="minorHAnsi" w:cstheme="minorHAnsi"/>
            <w:sz w:val="22"/>
            <w:szCs w:val="22"/>
            <w:lang w:val="en-CA"/>
          </w:rPr>
          <w:t>www.hammondmfg.com</w:t>
        </w:r>
      </w:hyperlink>
      <w:r>
        <w:rPr>
          <w:rFonts w:asciiTheme="minorHAnsi" w:hAnsiTheme="minorHAnsi" w:cstheme="minorHAnsi"/>
          <w:sz w:val="22"/>
          <w:szCs w:val="22"/>
          <w:lang w:val="en-CA"/>
        </w:rPr>
        <w:t xml:space="preserve"> </w:t>
      </w:r>
    </w:p>
    <w:p>
      <w:pPr>
        <w:tabs>
          <w:tab w:val="left" w:pos="851"/>
          <w:tab w:val="right" w:pos="9072"/>
        </w:tabs>
        <w:rPr>
          <w:rFonts w:asciiTheme="minorHAnsi" w:hAnsiTheme="minorHAnsi" w:cstheme="minorHAnsi"/>
          <w:sz w:val="22"/>
          <w:szCs w:val="22"/>
          <w:lang w:val="en-CA"/>
        </w:rPr>
      </w:pPr>
    </w:p>
    <w:p>
      <w:pPr>
        <w:tabs>
          <w:tab w:val="left" w:pos="851"/>
          <w:tab w:val="right" w:pos="9072"/>
        </w:tabs>
        <w:rPr>
          <w:rFonts w:asciiTheme="minorHAnsi" w:hAnsiTheme="minorHAnsi" w:cstheme="minorHAnsi"/>
          <w:sz w:val="22"/>
          <w:szCs w:val="22"/>
          <w:lang w:val="en-CA"/>
        </w:rPr>
      </w:pPr>
      <w:r>
        <w:rPr>
          <w:rFonts w:asciiTheme="minorHAnsi" w:hAnsiTheme="minorHAnsi" w:cstheme="minorHAnsi"/>
          <w:sz w:val="22"/>
          <w:szCs w:val="22"/>
          <w:lang w:val="en-CA"/>
        </w:rPr>
        <w:t>Agency contact:</w:t>
      </w:r>
    </w:p>
    <w:p>
      <w:pPr>
        <w:tabs>
          <w:tab w:val="left" w:pos="851"/>
          <w:tab w:val="right" w:pos="9072"/>
        </w:tabs>
        <w:rPr>
          <w:rFonts w:asciiTheme="minorHAnsi" w:hAnsiTheme="minorHAnsi" w:cstheme="minorHAnsi"/>
          <w:sz w:val="22"/>
          <w:szCs w:val="22"/>
          <w:lang w:val="en-CA"/>
        </w:rPr>
      </w:pPr>
    </w:p>
    <w:p>
      <w:pPr>
        <w:tabs>
          <w:tab w:val="left" w:pos="851"/>
          <w:tab w:val="right" w:pos="9072"/>
        </w:tabs>
        <w:rPr>
          <w:rFonts w:asciiTheme="minorHAnsi" w:hAnsiTheme="minorHAnsi" w:cstheme="minorHAnsi"/>
          <w:sz w:val="22"/>
          <w:szCs w:val="22"/>
          <w:lang w:val="en-CA"/>
        </w:rPr>
      </w:pPr>
      <w:r>
        <w:rPr>
          <w:rFonts w:asciiTheme="minorHAnsi" w:hAnsiTheme="minorHAnsi" w:cstheme="minorHAnsi"/>
          <w:sz w:val="22"/>
          <w:szCs w:val="22"/>
          <w:lang w:val="en-CA"/>
        </w:rPr>
        <w:t>Nigel May</w:t>
      </w:r>
    </w:p>
    <w:p>
      <w:pPr>
        <w:tabs>
          <w:tab w:val="left" w:pos="851"/>
          <w:tab w:val="right" w:pos="9072"/>
        </w:tabs>
        <w:rPr>
          <w:rFonts w:asciiTheme="minorHAnsi" w:hAnsiTheme="minorHAnsi" w:cstheme="minorHAnsi"/>
          <w:sz w:val="22"/>
          <w:szCs w:val="22"/>
          <w:lang w:val="en-CA"/>
        </w:rPr>
      </w:pPr>
      <w:r>
        <w:rPr>
          <w:rFonts w:asciiTheme="minorHAnsi" w:hAnsiTheme="minorHAnsi" w:cstheme="minorHAnsi"/>
          <w:sz w:val="22"/>
          <w:szCs w:val="22"/>
          <w:lang w:val="en-CA"/>
        </w:rPr>
        <w:t>Parkfield Communications Limited</w:t>
      </w:r>
    </w:p>
    <w:p>
      <w:pPr>
        <w:tabs>
          <w:tab w:val="left" w:pos="851"/>
          <w:tab w:val="right" w:pos="9072"/>
        </w:tabs>
        <w:rPr>
          <w:rFonts w:asciiTheme="minorHAnsi" w:hAnsiTheme="minorHAnsi" w:cstheme="minorHAnsi"/>
          <w:sz w:val="22"/>
          <w:szCs w:val="22"/>
          <w:lang w:val="en-CA"/>
        </w:rPr>
      </w:pPr>
      <w:r>
        <w:rPr>
          <w:rFonts w:asciiTheme="minorHAnsi" w:hAnsiTheme="minorHAnsi" w:cstheme="minorHAnsi"/>
          <w:sz w:val="22"/>
          <w:szCs w:val="22"/>
          <w:lang w:val="en-CA"/>
        </w:rPr>
        <w:t>Parkfield House</w:t>
      </w:r>
    </w:p>
    <w:p>
      <w:pPr>
        <w:tabs>
          <w:tab w:val="left" w:pos="851"/>
          <w:tab w:val="right" w:pos="9072"/>
        </w:tabs>
        <w:rPr>
          <w:rFonts w:asciiTheme="minorHAnsi" w:hAnsiTheme="minorHAnsi" w:cstheme="minorHAnsi"/>
          <w:sz w:val="22"/>
          <w:szCs w:val="22"/>
          <w:lang w:val="en-CA"/>
        </w:rPr>
      </w:pPr>
      <w:r>
        <w:rPr>
          <w:rFonts w:asciiTheme="minorHAnsi" w:hAnsiTheme="minorHAnsi" w:cstheme="minorHAnsi"/>
          <w:sz w:val="22"/>
          <w:szCs w:val="22"/>
          <w:lang w:val="en-CA"/>
        </w:rPr>
        <w:t>Damerham</w:t>
      </w:r>
    </w:p>
    <w:p>
      <w:pPr>
        <w:tabs>
          <w:tab w:val="left" w:pos="851"/>
          <w:tab w:val="right" w:pos="9072"/>
        </w:tabs>
        <w:rPr>
          <w:rFonts w:asciiTheme="minorHAnsi" w:hAnsiTheme="minorHAnsi" w:cstheme="minorHAnsi"/>
          <w:sz w:val="22"/>
          <w:szCs w:val="22"/>
          <w:lang w:val="en-CA"/>
        </w:rPr>
      </w:pPr>
      <w:r>
        <w:rPr>
          <w:rFonts w:asciiTheme="minorHAnsi" w:hAnsiTheme="minorHAnsi" w:cstheme="minorHAnsi"/>
          <w:sz w:val="22"/>
          <w:szCs w:val="22"/>
          <w:lang w:val="en-CA"/>
        </w:rPr>
        <w:t>Hants</w:t>
      </w:r>
    </w:p>
    <w:p>
      <w:pPr>
        <w:tabs>
          <w:tab w:val="left" w:pos="851"/>
          <w:tab w:val="right" w:pos="9072"/>
        </w:tabs>
        <w:rPr>
          <w:rFonts w:asciiTheme="minorHAnsi" w:hAnsiTheme="minorHAnsi" w:cstheme="minorHAnsi"/>
          <w:sz w:val="22"/>
          <w:szCs w:val="22"/>
          <w:lang w:val="en-CA"/>
        </w:rPr>
      </w:pPr>
      <w:r>
        <w:rPr>
          <w:rFonts w:asciiTheme="minorHAnsi" w:hAnsiTheme="minorHAnsi" w:cstheme="minorHAnsi"/>
          <w:sz w:val="22"/>
          <w:szCs w:val="22"/>
          <w:lang w:val="en-CA"/>
        </w:rPr>
        <w:t>SP6 3HQ</w:t>
      </w:r>
    </w:p>
    <w:p>
      <w:pPr>
        <w:tabs>
          <w:tab w:val="left" w:pos="851"/>
          <w:tab w:val="right" w:pos="9072"/>
        </w:tabs>
        <w:rPr>
          <w:rFonts w:asciiTheme="minorHAnsi" w:hAnsiTheme="minorHAnsi" w:cstheme="minorHAnsi"/>
          <w:sz w:val="22"/>
          <w:szCs w:val="22"/>
          <w:lang w:val="en-CA"/>
        </w:rPr>
      </w:pPr>
      <w:r>
        <w:rPr>
          <w:rFonts w:asciiTheme="minorHAnsi" w:hAnsiTheme="minorHAnsi" w:cstheme="minorHAnsi"/>
          <w:sz w:val="22"/>
          <w:szCs w:val="22"/>
          <w:lang w:val="en-CA"/>
        </w:rPr>
        <w:t>UK</w:t>
      </w:r>
    </w:p>
    <w:p>
      <w:pPr>
        <w:tabs>
          <w:tab w:val="left" w:pos="851"/>
          <w:tab w:val="right" w:pos="9072"/>
        </w:tabs>
        <w:rPr>
          <w:rFonts w:asciiTheme="minorHAnsi" w:hAnsiTheme="minorHAnsi" w:cstheme="minorHAnsi"/>
          <w:sz w:val="22"/>
          <w:szCs w:val="22"/>
          <w:lang w:val="en-CA"/>
        </w:rPr>
      </w:pPr>
      <w:r>
        <w:rPr>
          <w:rFonts w:asciiTheme="minorHAnsi" w:hAnsiTheme="minorHAnsi" w:cstheme="minorHAnsi"/>
          <w:sz w:val="22"/>
          <w:szCs w:val="22"/>
          <w:lang w:val="en-CA"/>
        </w:rPr>
        <w:t>tel: + 44 1725 518321</w:t>
      </w:r>
    </w:p>
    <w:p>
      <w:pPr>
        <w:tabs>
          <w:tab w:val="left" w:pos="851"/>
          <w:tab w:val="right" w:pos="9072"/>
        </w:tabs>
        <w:rPr>
          <w:rFonts w:asciiTheme="minorHAnsi" w:hAnsiTheme="minorHAnsi" w:cstheme="minorHAnsi"/>
          <w:sz w:val="22"/>
          <w:szCs w:val="22"/>
          <w:lang w:val="en-CA"/>
        </w:rPr>
      </w:pPr>
      <w:hyperlink r:id="rId13" w:history="1">
        <w:r>
          <w:rPr>
            <w:rStyle w:val="Hyperlink"/>
            <w:rFonts w:asciiTheme="minorHAnsi" w:hAnsiTheme="minorHAnsi" w:cstheme="minorHAnsi"/>
            <w:sz w:val="22"/>
            <w:szCs w:val="22"/>
            <w:lang w:val="en-CA"/>
          </w:rPr>
          <w:t>nigel.may@parkfield.co.uk</w:t>
        </w:r>
      </w:hyperlink>
      <w:r>
        <w:rPr>
          <w:rFonts w:asciiTheme="minorHAnsi" w:hAnsiTheme="minorHAnsi" w:cstheme="minorHAnsi"/>
          <w:sz w:val="22"/>
          <w:szCs w:val="22"/>
          <w:lang w:val="en-CA"/>
        </w:rPr>
        <w:t xml:space="preserve"> </w:t>
      </w:r>
    </w:p>
    <w:p>
      <w:pPr>
        <w:tabs>
          <w:tab w:val="left" w:pos="851"/>
          <w:tab w:val="right" w:pos="9072"/>
        </w:tabs>
        <w:rPr>
          <w:rFonts w:asciiTheme="minorHAnsi" w:hAnsiTheme="minorHAnsi" w:cstheme="minorHAnsi"/>
          <w:sz w:val="22"/>
          <w:szCs w:val="22"/>
          <w:lang w:val="en-CA"/>
        </w:rPr>
      </w:pPr>
      <w:hyperlink r:id="rId14" w:history="1">
        <w:r>
          <w:rPr>
            <w:rStyle w:val="Hyperlink"/>
            <w:rFonts w:asciiTheme="minorHAnsi" w:hAnsiTheme="minorHAnsi" w:cstheme="minorHAnsi"/>
            <w:sz w:val="22"/>
            <w:szCs w:val="22"/>
            <w:lang w:val="en-CA"/>
          </w:rPr>
          <w:t>www.parkfield.co.uk</w:t>
        </w:r>
      </w:hyperlink>
      <w:r>
        <w:rPr>
          <w:rFonts w:asciiTheme="minorHAnsi" w:hAnsiTheme="minorHAnsi" w:cstheme="minorHAnsi"/>
          <w:sz w:val="22"/>
          <w:szCs w:val="22"/>
          <w:lang w:val="en-CA"/>
        </w:rPr>
        <w:t xml:space="preserve"> </w:t>
      </w:r>
    </w:p>
    <w:p>
      <w:pPr>
        <w:tabs>
          <w:tab w:val="left" w:pos="851"/>
          <w:tab w:val="right" w:pos="9072"/>
        </w:tabs>
        <w:rPr>
          <w:rFonts w:asciiTheme="minorHAnsi" w:hAnsiTheme="minorHAnsi" w:cstheme="minorHAnsi"/>
          <w:sz w:val="22"/>
          <w:szCs w:val="22"/>
          <w:lang w:val="en-CA"/>
        </w:rPr>
      </w:pPr>
    </w:p>
    <w:p>
      <w:pPr>
        <w:tabs>
          <w:tab w:val="left" w:pos="851"/>
          <w:tab w:val="right" w:pos="9072"/>
        </w:tabs>
        <w:rPr>
          <w:rFonts w:asciiTheme="minorHAnsi" w:hAnsiTheme="minorHAnsi" w:cstheme="minorHAnsi"/>
          <w:sz w:val="22"/>
          <w:szCs w:val="22"/>
          <w:lang w:val="en-CA"/>
        </w:rPr>
      </w:pPr>
      <w:r>
        <w:rPr>
          <w:rFonts w:asciiTheme="minorHAnsi" w:hAnsiTheme="minorHAnsi" w:cstheme="minorHAnsi"/>
          <w:sz w:val="22"/>
          <w:szCs w:val="22"/>
          <w:lang w:val="en-CA"/>
        </w:rPr>
        <w:t>Hammond is one of the world's leading manufacturers of small plastic, die-cast and metal enclosures for use in the electronics, industrial and electrical industries.</w:t>
      </w:r>
    </w:p>
    <w:p>
      <w:pPr>
        <w:tabs>
          <w:tab w:val="left" w:pos="851"/>
          <w:tab w:val="right" w:pos="9072"/>
        </w:tabs>
        <w:rPr>
          <w:rFonts w:asciiTheme="minorHAnsi" w:hAnsiTheme="minorHAnsi" w:cstheme="minorHAnsi"/>
          <w:sz w:val="22"/>
          <w:szCs w:val="22"/>
          <w:lang w:val="en-CA"/>
        </w:rPr>
      </w:pPr>
    </w:p>
    <w:sectPr>
      <w:headerReference w:type="even" r:id="rId15"/>
      <w:headerReference w:type="default" r:id="rId16"/>
      <w:footerReference w:type="even" r:id="rId17"/>
      <w:footerReference w:type="default" r:id="rId18"/>
      <w:headerReference w:type="first" r:id="rId19"/>
      <w:footerReference w:type="first" r:id="rId20"/>
      <w:pgSz w:w="11907" w:h="16840" w:code="9"/>
      <w:pgMar w:top="1418" w:right="1134" w:bottom="567" w:left="1134"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elvetica">
    <w:panose1 w:val="000B0500000000000000"/>
    <w:charset w:val="00"/>
    <w:family w:val="swiss"/>
    <w:pitch w:val="variable"/>
    <w:sig w:usb0="20002A87" w:usb1="00000000" w:usb2="00000000" w:usb3="00000000" w:csb0="000001FF" w:csb1="00000000"/>
  </w:font>
  <w:font w:name="Tahoma">
    <w:panose1 w:val="020B0604030504040204"/>
    <w:charset w:val="00"/>
    <w:family w:val="swiss"/>
    <w:pitch w:val="variable"/>
    <w:sig w:usb0="21002A87" w:usb1="00000000" w:usb2="00000000"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tabs>
        <w:tab w:val="left" w:pos="851"/>
        <w:tab w:val="right" w:pos="9072"/>
      </w:tabs>
      <w:jc w:val="center"/>
      <w:rPr>
        <w:rFonts w:asciiTheme="minorHAnsi" w:hAnsiTheme="minorHAnsi"/>
        <w:color w:val="A6A6A6" w:themeColor="background1" w:themeShade="A6"/>
      </w:rPr>
    </w:pPr>
  </w:p>
  <w:p>
    <w:pPr>
      <w:tabs>
        <w:tab w:val="left" w:pos="851"/>
        <w:tab w:val="right" w:pos="9072"/>
      </w:tabs>
      <w:jc w:val="center"/>
      <w:rPr>
        <w:rFonts w:asciiTheme="minorHAnsi" w:hAnsiTheme="minorHAnsi"/>
        <w:color w:val="A6A6A6" w:themeColor="background1" w:themeShade="A6"/>
      </w:rPr>
    </w:pPr>
  </w:p>
  <w:p>
    <w:pPr>
      <w:tabs>
        <w:tab w:val="left" w:pos="851"/>
        <w:tab w:val="right" w:pos="9072"/>
      </w:tabs>
      <w:jc w:val="center"/>
      <w:rPr>
        <w:rFonts w:asciiTheme="minorHAnsi" w:hAnsiTheme="minorHAnsi"/>
        <w:color w:val="A6A6A6" w:themeColor="background1" w:themeShade="A6"/>
      </w:rPr>
    </w:pPr>
    <w:r>
      <w:rPr>
        <w:rFonts w:asciiTheme="minorHAnsi" w:hAnsiTheme="minorHAnsi"/>
        <w:color w:val="A6A6A6" w:themeColor="background1" w:themeShade="A6"/>
      </w:rPr>
      <w:t>Hammond Manufacturing Co Ltd</w:t>
    </w:r>
    <w:r>
      <w:rPr>
        <w:rFonts w:asciiTheme="minorHAnsi" w:hAnsiTheme="minorHAnsi"/>
        <w:color w:val="A6A6A6" w:themeColor="background1" w:themeShade="A6"/>
      </w:rPr>
      <w:br/>
      <w:t>Electronics Group</w:t>
    </w:r>
  </w:p>
  <w:p>
    <w:pPr>
      <w:tabs>
        <w:tab w:val="left" w:pos="851"/>
        <w:tab w:val="right" w:pos="9072"/>
      </w:tabs>
      <w:jc w:val="center"/>
      <w:rPr>
        <w:rFonts w:asciiTheme="minorHAnsi" w:hAnsiTheme="minorHAnsi"/>
        <w:color w:val="A6A6A6" w:themeColor="background1" w:themeShade="A6"/>
      </w:rPr>
    </w:pPr>
    <w:r>
      <w:rPr>
        <w:rFonts w:asciiTheme="minorHAnsi" w:hAnsiTheme="minorHAnsi"/>
        <w:color w:val="A6A6A6" w:themeColor="background1" w:themeShade="A6"/>
      </w:rPr>
      <w:t>485 Conestogo Road</w:t>
    </w:r>
  </w:p>
  <w:p>
    <w:pPr>
      <w:tabs>
        <w:tab w:val="left" w:pos="851"/>
        <w:tab w:val="right" w:pos="9072"/>
      </w:tabs>
      <w:jc w:val="center"/>
      <w:rPr>
        <w:rFonts w:asciiTheme="minorHAnsi" w:hAnsiTheme="minorHAnsi"/>
        <w:color w:val="A6A6A6" w:themeColor="background1" w:themeShade="A6"/>
      </w:rPr>
    </w:pPr>
    <w:r>
      <w:rPr>
        <w:rFonts w:asciiTheme="minorHAnsi" w:hAnsiTheme="minorHAnsi"/>
        <w:color w:val="A6A6A6" w:themeColor="background1" w:themeShade="A6"/>
      </w:rPr>
      <w:t>Waterloo ON N2L 4C9</w:t>
    </w:r>
  </w:p>
  <w:p>
    <w:pPr>
      <w:tabs>
        <w:tab w:val="left" w:pos="851"/>
        <w:tab w:val="right" w:pos="9072"/>
      </w:tabs>
      <w:jc w:val="center"/>
      <w:rPr>
        <w:rFonts w:asciiTheme="minorHAnsi" w:hAnsiTheme="minorHAnsi"/>
        <w:color w:val="A6A6A6" w:themeColor="background1" w:themeShade="A6"/>
      </w:rPr>
    </w:pPr>
    <w:r>
      <w:rPr>
        <w:rFonts w:asciiTheme="minorHAnsi" w:hAnsiTheme="minorHAnsi"/>
        <w:color w:val="A6A6A6" w:themeColor="background1" w:themeShade="A6"/>
      </w:rPr>
      <w:t>Tel: 519.886.7170  Fax: 519.886.8311</w:t>
    </w:r>
  </w:p>
  <w:p>
    <w:pPr>
      <w:pStyle w:val="Footer"/>
      <w:jc w:val="center"/>
      <w:rPr>
        <w:rFonts w:asciiTheme="minorHAnsi" w:hAnsiTheme="minorHAnsi"/>
        <w:color w:val="A6A6A6" w:themeColor="background1" w:themeShade="A6"/>
      </w:rPr>
    </w:pPr>
    <w:hyperlink r:id="rId1" w:history="1">
      <w:r>
        <w:rPr>
          <w:rStyle w:val="Hyperlink"/>
          <w:rFonts w:asciiTheme="minorHAnsi" w:hAnsiTheme="minorHAnsi"/>
        </w:rPr>
        <w:t>rnhammond@hammfg.com</w:t>
      </w:r>
    </w:hyperlink>
    <w:r>
      <w:rPr>
        <w:rFonts w:asciiTheme="minorHAnsi" w:hAnsiTheme="minorHAnsi"/>
        <w:color w:val="A6A6A6" w:themeColor="background1" w:themeShade="A6"/>
      </w:rPr>
      <w:t xml:space="preserve">     </w:t>
    </w:r>
    <w:hyperlink r:id="rId2" w:history="1">
      <w:r>
        <w:rPr>
          <w:rStyle w:val="Hyperlink"/>
          <w:rFonts w:asciiTheme="minorHAnsi" w:hAnsiTheme="minorHAnsi"/>
        </w:rPr>
        <w:t>hammondmfg.com</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7CEA80B-1834-4531-B61F-2D2ED231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hAnsi="Helvetica"/>
      <w:snapToGrid w:val="0"/>
      <w:kern w:val="1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paragraph" w:styleId="Title">
    <w:name w:val="Title"/>
    <w:basedOn w:val="Normal"/>
    <w:link w:val="TitleChar"/>
    <w:qFormat/>
    <w:pPr>
      <w:pBdr>
        <w:top w:val="single" w:sz="4" w:space="1" w:color="auto"/>
        <w:left w:val="single" w:sz="4" w:space="4" w:color="auto"/>
        <w:bottom w:val="single" w:sz="4" w:space="1" w:color="auto"/>
        <w:right w:val="single" w:sz="4" w:space="4" w:color="auto"/>
      </w:pBdr>
      <w:tabs>
        <w:tab w:val="left" w:pos="851"/>
        <w:tab w:val="right" w:pos="9072"/>
      </w:tabs>
      <w:jc w:val="center"/>
    </w:pPr>
    <w:rPr>
      <w:b/>
      <w:bCs/>
      <w:snapToGrid/>
      <w:sz w:val="22"/>
      <w:szCs w:val="24"/>
    </w:rPr>
  </w:style>
  <w:style w:type="paragraph" w:styleId="BalloonText">
    <w:name w:val="Balloon Text"/>
    <w:basedOn w:val="Normal"/>
    <w:semiHidden/>
    <w:rPr>
      <w:rFonts w:ascii="Tahoma" w:hAnsi="Tahoma" w:cs="Tahoma"/>
      <w:sz w:val="16"/>
      <w:szCs w:val="16"/>
    </w:rPr>
  </w:style>
  <w:style w:type="character" w:customStyle="1" w:styleId="TitleChar">
    <w:name w:val="Title Char"/>
    <w:basedOn w:val="DefaultParagraphFont"/>
    <w:link w:val="Title"/>
    <w:rPr>
      <w:rFonts w:ascii="Helvetica" w:hAnsi="Helvetica"/>
      <w:b/>
      <w:bCs/>
      <w:kern w:val="16"/>
      <w:sz w:val="22"/>
      <w:szCs w:val="24"/>
      <w:lang w:eastAsia="en-US"/>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9148655">
      <w:bodyDiv w:val="1"/>
      <w:marLeft w:val="0"/>
      <w:marRight w:val="0"/>
      <w:marTop w:val="0"/>
      <w:marBottom w:val="0"/>
      <w:divBdr>
        <w:top w:val="none" w:sz="0" w:space="0" w:color="auto"/>
        <w:left w:val="none" w:sz="0" w:space="0" w:color="auto"/>
        <w:bottom w:val="none" w:sz="0" w:space="0" w:color="auto"/>
        <w:right w:val="none" w:sz="0" w:space="0" w:color="auto"/>
      </w:divBdr>
    </w:div>
    <w:div w:id="151507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arkfield.co.uk/hammond-canada/1597din.docx" TargetMode="External"/><Relationship Id="rId13" Type="http://schemas.openxmlformats.org/officeDocument/2006/relationships/hyperlink" Target="mailto:nigel.may@parkfield.co.uk" TargetMode="External"/><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parkfield.co.uk/hammond-canada/1597din-print.jpg" TargetMode="External"/><Relationship Id="rId12" Type="http://schemas.openxmlformats.org/officeDocument/2006/relationships/hyperlink" Target="http://www.hammondmfg.com"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rnhammond@hammfg.com"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www.hammfg.com/electronics/small-case/plastic/1597din" TargetMode="External"/><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https://www.parkfield.co.uk/hammond-canada/" TargetMode="External"/><Relationship Id="rId14" Type="http://schemas.openxmlformats.org/officeDocument/2006/relationships/hyperlink" Target="http://www.parkfield.co.uk"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http://www.hammondmfg.com" TargetMode="External"/><Relationship Id="rId1" Type="http://schemas.openxmlformats.org/officeDocument/2006/relationships/hyperlink" Target="mailto:rnhammond@hammf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Parkfield</Company>
  <LinksUpToDate>false</LinksUpToDate>
  <CharactersWithSpaces>2856</CharactersWithSpaces>
  <SharedDoc>false</SharedDoc>
  <HLinks>
    <vt:vector size="18" baseType="variant">
      <vt:variant>
        <vt:i4>6815851</vt:i4>
      </vt:variant>
      <vt:variant>
        <vt:i4>0</vt:i4>
      </vt:variant>
      <vt:variant>
        <vt:i4>0</vt:i4>
      </vt:variant>
      <vt:variant>
        <vt:i4>5</vt:i4>
      </vt:variant>
      <vt:variant>
        <vt:lpwstr>http://www.parkfield.co.uk/</vt:lpwstr>
      </vt:variant>
      <vt:variant>
        <vt:lpwstr/>
      </vt:variant>
      <vt:variant>
        <vt:i4>2949174</vt:i4>
      </vt:variant>
      <vt:variant>
        <vt:i4>3</vt:i4>
      </vt:variant>
      <vt:variant>
        <vt:i4>0</vt:i4>
      </vt:variant>
      <vt:variant>
        <vt:i4>5</vt:i4>
      </vt:variant>
      <vt:variant>
        <vt:lpwstr>http://www.hammondmfg.com/</vt:lpwstr>
      </vt:variant>
      <vt:variant>
        <vt:lpwstr/>
      </vt:variant>
      <vt:variant>
        <vt:i4>3932174</vt:i4>
      </vt:variant>
      <vt:variant>
        <vt:i4>0</vt:i4>
      </vt:variant>
      <vt:variant>
        <vt:i4>0</vt:i4>
      </vt:variant>
      <vt:variant>
        <vt:i4>5</vt:i4>
      </vt:variant>
      <vt:variant>
        <vt:lpwstr>mailto:rnhammond@hammfg.com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Nigel May, Parkfield</dc:creator>
  <cp:keywords/>
  <dc:description/>
  <cp:lastModifiedBy>Nigel</cp:lastModifiedBy>
  <cp:revision>3</cp:revision>
  <cp:lastPrinted>2005-10-22T11:18:00Z</cp:lastPrinted>
  <dcterms:created xsi:type="dcterms:W3CDTF">2020-07-02T13:01:00Z</dcterms:created>
  <dcterms:modified xsi:type="dcterms:W3CDTF">2020-07-02T13:02:00Z</dcterms:modified>
</cp:coreProperties>
</file>