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tabs>
          <w:tab w:val="left" w:pos="851"/>
          <w:tab w:val="right" w:pos="9072"/>
        </w:tabs>
        <w:jc w:val="center"/>
        <w:rPr>
          <w:rFonts w:asciiTheme="minorHAnsi" w:hAnsiTheme="minorHAnsi" w:cstheme="minorHAnsi"/>
          <w:szCs w:val="22"/>
        </w:rPr>
      </w:pPr>
      <w:r>
        <w:rPr>
          <w:rFonts w:asciiTheme="minorHAnsi" w:hAnsiTheme="minorHAnsi" w:cstheme="minorHAnsi"/>
          <w:noProof/>
          <w:szCs w:val="22"/>
        </w:rPr>
        <w:drawing>
          <wp:inline distT="0" distB="0" distL="0" distR="0">
            <wp:extent cx="2371725" cy="857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mmond-logo 1807 H black words prin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71725" cy="857250"/>
                    </a:xfrm>
                    <a:prstGeom prst="rect">
                      <a:avLst/>
                    </a:prstGeom>
                  </pic:spPr>
                </pic:pic>
              </a:graphicData>
            </a:graphic>
          </wp:inline>
        </w:drawing>
      </w:r>
    </w:p>
    <w:p>
      <w:pPr>
        <w:tabs>
          <w:tab w:val="left" w:pos="851"/>
          <w:tab w:val="right" w:pos="9072"/>
        </w:tabs>
        <w:jc w:val="center"/>
        <w:rPr>
          <w:rFonts w:asciiTheme="minorHAnsi" w:hAnsiTheme="minorHAnsi" w:cstheme="minorHAnsi"/>
          <w:szCs w:val="22"/>
        </w:rPr>
      </w:pPr>
    </w:p>
    <w:p>
      <w:pPr>
        <w:tabs>
          <w:tab w:val="left" w:pos="851"/>
          <w:tab w:val="right" w:pos="9072"/>
        </w:tabs>
        <w:rPr>
          <w:rFonts w:asciiTheme="minorHAnsi" w:hAnsiTheme="minorHAnsi" w:cstheme="minorHAnsi"/>
          <w:b/>
          <w:bCs/>
          <w:szCs w:val="22"/>
        </w:rPr>
      </w:pPr>
      <w:r>
        <w:rPr>
          <w:rFonts w:asciiTheme="minorHAnsi" w:hAnsiTheme="minorHAnsi" w:cstheme="minorHAnsi"/>
          <w:b/>
          <w:bCs/>
          <w:szCs w:val="22"/>
        </w:rPr>
        <w:t>Presseinformation</w:t>
      </w:r>
    </w:p>
    <w:p>
      <w:pPr>
        <w:tabs>
          <w:tab w:val="left" w:pos="851"/>
          <w:tab w:val="right" w:pos="9072"/>
        </w:tabs>
        <w:rPr>
          <w:rFonts w:asciiTheme="minorHAnsi" w:hAnsiTheme="minorHAnsi" w:cstheme="minorHAnsi"/>
          <w:bCs/>
          <w:szCs w:val="22"/>
        </w:rPr>
      </w:pPr>
    </w:p>
    <w:p>
      <w:pPr>
        <w:tabs>
          <w:tab w:val="left" w:pos="851"/>
          <w:tab w:val="right" w:pos="9072"/>
        </w:tabs>
        <w:rPr>
          <w:rFonts w:asciiTheme="minorHAnsi" w:hAnsiTheme="minorHAnsi" w:cstheme="minorHAnsi"/>
          <w:bCs/>
          <w:szCs w:val="22"/>
        </w:rPr>
      </w:pPr>
      <w:r>
        <w:rPr>
          <w:rFonts w:asciiTheme="minorHAnsi" w:hAnsiTheme="minorHAnsi" w:cstheme="minorHAnsi"/>
          <w:bCs/>
          <w:szCs w:val="22"/>
        </w:rPr>
        <w:t>Zum Downloaden eines Bildes in Druckqualität 300 dpi,</w:t>
      </w:r>
    </w:p>
    <w:p>
      <w:pPr>
        <w:tabs>
          <w:tab w:val="left" w:pos="851"/>
          <w:tab w:val="right" w:pos="9072"/>
        </w:tabs>
        <w:rPr>
          <w:rFonts w:asciiTheme="minorHAnsi" w:hAnsiTheme="minorHAnsi" w:cstheme="minorHAnsi"/>
          <w:szCs w:val="22"/>
        </w:rPr>
      </w:pPr>
      <w:r>
        <w:rPr>
          <w:rFonts w:asciiTheme="minorHAnsi" w:hAnsiTheme="minorHAnsi" w:cstheme="minorHAnsi"/>
          <w:bCs/>
          <w:szCs w:val="22"/>
        </w:rPr>
        <w:t xml:space="preserve">gehen Sie zu </w:t>
      </w:r>
      <w:hyperlink r:id="rId8">
        <w:r>
          <w:rPr>
            <w:rStyle w:val="InternetLink"/>
            <w:rFonts w:asciiTheme="minorHAnsi" w:hAnsiTheme="minorHAnsi" w:cstheme="minorHAnsi"/>
            <w:bCs/>
            <w:szCs w:val="22"/>
          </w:rPr>
          <w:t>parkfield.co.uk/hammond/1455f-print.jpg</w:t>
        </w:r>
      </w:hyperlink>
    </w:p>
    <w:p>
      <w:pPr>
        <w:tabs>
          <w:tab w:val="left" w:pos="851"/>
          <w:tab w:val="right" w:pos="9072"/>
        </w:tabs>
        <w:rPr>
          <w:rFonts w:asciiTheme="minorHAnsi" w:hAnsiTheme="minorHAnsi" w:cstheme="minorHAnsi"/>
          <w:bCs/>
          <w:szCs w:val="22"/>
        </w:rPr>
      </w:pPr>
    </w:p>
    <w:p>
      <w:pPr>
        <w:tabs>
          <w:tab w:val="left" w:pos="851"/>
          <w:tab w:val="right" w:pos="9072"/>
        </w:tabs>
        <w:rPr>
          <w:rFonts w:asciiTheme="minorHAnsi" w:hAnsiTheme="minorHAnsi" w:cstheme="minorHAnsi"/>
          <w:szCs w:val="22"/>
        </w:rPr>
      </w:pPr>
      <w:r>
        <w:rPr>
          <w:rFonts w:asciiTheme="minorHAnsi" w:hAnsiTheme="minorHAnsi" w:cstheme="minorHAnsi"/>
          <w:bCs/>
          <w:szCs w:val="22"/>
        </w:rPr>
        <w:t xml:space="preserve">Der Text steht Ihnen unter </w:t>
      </w:r>
      <w:hyperlink r:id="rId9">
        <w:r>
          <w:rPr>
            <w:rStyle w:val="InternetLink"/>
            <w:rFonts w:asciiTheme="minorHAnsi" w:hAnsiTheme="minorHAnsi" w:cstheme="minorHAnsi"/>
            <w:bCs/>
            <w:szCs w:val="22"/>
          </w:rPr>
          <w:t>parkfield.co.uk/hammond/1455f-de.docx</w:t>
        </w:r>
      </w:hyperlink>
      <w:r>
        <w:rPr>
          <w:rFonts w:asciiTheme="minorHAnsi" w:hAnsiTheme="minorHAnsi" w:cstheme="minorHAnsi"/>
          <w:bCs/>
          <w:szCs w:val="22"/>
        </w:rPr>
        <w:t xml:space="preserve"> als Word-Datei zum Download bereit.</w:t>
      </w:r>
    </w:p>
    <w:p>
      <w:pPr>
        <w:tabs>
          <w:tab w:val="left" w:pos="851"/>
          <w:tab w:val="right" w:pos="9072"/>
        </w:tabs>
        <w:rPr>
          <w:rFonts w:asciiTheme="minorHAnsi" w:hAnsiTheme="minorHAnsi" w:cstheme="minorHAnsi"/>
          <w:bCs/>
          <w:szCs w:val="22"/>
        </w:rPr>
      </w:pPr>
    </w:p>
    <w:p>
      <w:pPr>
        <w:tabs>
          <w:tab w:val="left" w:pos="851"/>
          <w:tab w:val="right" w:pos="9072"/>
        </w:tabs>
        <w:rPr>
          <w:rFonts w:asciiTheme="minorHAnsi" w:hAnsiTheme="minorHAnsi" w:cstheme="minorHAnsi"/>
          <w:szCs w:val="22"/>
        </w:rPr>
      </w:pPr>
      <w:r>
        <w:rPr>
          <w:rFonts w:asciiTheme="minorHAnsi" w:hAnsiTheme="minorHAnsi" w:cstheme="minorHAnsi"/>
          <w:bCs/>
          <w:szCs w:val="22"/>
        </w:rPr>
        <w:t xml:space="preserve">Alle Hammond Presseinformation zu sehen, zu gehen </w:t>
      </w:r>
      <w:hyperlink r:id="rId10">
        <w:r>
          <w:rPr>
            <w:rStyle w:val="InternetLink"/>
            <w:rFonts w:asciiTheme="minorHAnsi" w:hAnsiTheme="minorHAnsi" w:cstheme="minorHAnsi"/>
            <w:bCs/>
            <w:szCs w:val="22"/>
          </w:rPr>
          <w:t>parkfield.co.uk/hammond/</w:t>
        </w:r>
      </w:hyperlink>
    </w:p>
    <w:p>
      <w:pPr>
        <w:tabs>
          <w:tab w:val="left" w:pos="851"/>
          <w:tab w:val="right" w:pos="9072"/>
        </w:tabs>
        <w:rPr>
          <w:b/>
        </w:rPr>
      </w:pPr>
      <w:r>
        <w:br/>
      </w:r>
      <w:r>
        <w:rPr>
          <w:b/>
        </w:rPr>
        <w:t>Geflanschtes extrudiertes Aluminiumgehäuse 1455F für Oberflächenmontage</w:t>
      </w:r>
    </w:p>
    <w:p>
      <w:pPr>
        <w:tabs>
          <w:tab w:val="left" w:pos="851"/>
          <w:tab w:val="right" w:pos="9072"/>
        </w:tabs>
        <w:jc w:val="center"/>
        <w:rPr>
          <w:b/>
        </w:rPr>
      </w:pPr>
    </w:p>
    <w:p>
      <w:pPr>
        <w:tabs>
          <w:tab w:val="left" w:pos="851"/>
          <w:tab w:val="right" w:pos="9072"/>
        </w:tabs>
      </w:pPr>
      <w:r>
        <w:t xml:space="preserve">Die neuen geflanschte extrudierte Aluminiumgehäuse </w:t>
      </w:r>
      <w:hyperlink r:id="rId11" w:history="1">
        <w:r>
          <w:rPr>
            <w:rStyle w:val="Hyperlink"/>
          </w:rPr>
          <w:t>1455F</w:t>
        </w:r>
      </w:hyperlink>
      <w:r>
        <w:t xml:space="preserve"> von Hammond Electronics ergänzen die beliebte Reihe 1455 an Standardprodukten um ein weiteres Modell. Das 1455F bietet ein komplett neues stranggepresstes Design mit flacher Basis und integrierten Montageflanschen. Die Flansche reichen bis hinter den Körper der Einheit und verfügen über vier Nuten zur Aufnahme von Befestigungsschrauben zur Montage der Einheiten an flachen Oberflächen wie Wänden, Schotten oder Maschinen. Die zwei Größen 80 x 54 x 23 mm und 120 x 54 x 23 mm sind zunächst mit klarer und schwarzer Eloxierung verfügbar und weitere Größen werden in den folgenden Monaten ergänzt. Die Gesamtbreite beträgt 77 mm einschließlich der beiden Montageflansche. Die beiden eingeführten Größen ermöglichen eine Aufnahme von Platinen mit einer Breite von 50 mm und einer Dicke von 1,6 mm bei einer Länge von entweder 80 oder 120 mm. Für eine einfache maschinelle Bearbeitung zur Aufnahme von E/A-Komponenten sind zwei abnehmbare Abschlussplatten aus Aluminium angebracht. Die Platinen können in vier alternativen vertikalen Positionen in horizontale Schlitze im Körper des Gehäuses montiert werden.</w:t>
      </w:r>
    </w:p>
    <w:p>
      <w:pPr>
        <w:tabs>
          <w:tab w:val="left" w:pos="851"/>
          <w:tab w:val="right" w:pos="9072"/>
        </w:tabs>
      </w:pPr>
    </w:p>
    <w:p>
      <w:pPr>
        <w:tabs>
          <w:tab w:val="left" w:pos="851"/>
          <w:tab w:val="right" w:pos="9072"/>
        </w:tabs>
      </w:pPr>
      <w:r>
        <w:t>Das 1455F ist das neuste Modell zur Ergänzung der 29-teiligen Reihe 1455 an Standardprodukten mit Größen von 60 x 45 x 25 mm bis 220 x 165 x 52 mm. Weitere Standardmodelle umfassen das 1457 mit IP65-Dichtung, das 1457-EMI mit Abschirmung und das 1455HD für Wärmeeffizienz.</w:t>
      </w:r>
    </w:p>
    <w:p>
      <w:pPr>
        <w:tabs>
          <w:tab w:val="left" w:pos="851"/>
          <w:tab w:val="right" w:pos="9072"/>
        </w:tabs>
      </w:pPr>
    </w:p>
    <w:p>
      <w:pPr>
        <w:tabs>
          <w:tab w:val="left" w:pos="851"/>
          <w:tab w:val="right" w:pos="9072"/>
        </w:tabs>
      </w:pPr>
      <w:r>
        <w:t>*** Ende: Fließtext 215 Wörter ***</w:t>
      </w:r>
    </w:p>
    <w:p>
      <w:pPr>
        <w:tabs>
          <w:tab w:val="left" w:pos="851"/>
          <w:tab w:val="right" w:pos="9072"/>
        </w:tabs>
      </w:pPr>
    </w:p>
    <w:p>
      <w:pPr>
        <w:widowControl/>
        <w:rPr>
          <w:rFonts w:asciiTheme="minorHAnsi" w:hAnsiTheme="minorHAnsi"/>
          <w:b/>
          <w:szCs w:val="22"/>
        </w:rPr>
      </w:pPr>
      <w:r>
        <w:rPr>
          <w:rFonts w:asciiTheme="minorHAnsi" w:hAnsiTheme="minorHAnsi"/>
          <w:b/>
          <w:szCs w:val="22"/>
        </w:rPr>
        <w:br w:type="page"/>
      </w:r>
    </w:p>
    <w:p>
      <w:pPr>
        <w:jc w:val="both"/>
        <w:rPr>
          <w:rFonts w:asciiTheme="minorHAnsi" w:hAnsiTheme="minorHAnsi"/>
          <w:b/>
          <w:szCs w:val="22"/>
        </w:rPr>
      </w:pPr>
      <w:r>
        <w:rPr>
          <w:rFonts w:asciiTheme="minorHAnsi" w:hAnsiTheme="minorHAnsi"/>
          <w:b/>
          <w:szCs w:val="22"/>
        </w:rPr>
        <w:lastRenderedPageBreak/>
        <w:t>Hinweise für Herausgeber.</w:t>
      </w:r>
    </w:p>
    <w:p>
      <w:pPr>
        <w:tabs>
          <w:tab w:val="left" w:pos="851"/>
          <w:tab w:val="right" w:pos="9072"/>
        </w:tabs>
        <w:rPr>
          <w:b/>
          <w:bCs/>
        </w:rPr>
      </w:pPr>
      <w:r>
        <w:rPr>
          <w:b/>
          <w:bCs/>
        </w:rPr>
        <w:t>Veröffentlicht am 27. April 2020</w:t>
      </w:r>
    </w:p>
    <w:p>
      <w:pPr>
        <w:jc w:val="both"/>
        <w:rPr>
          <w:rFonts w:asciiTheme="minorHAnsi" w:hAnsiTheme="minorHAnsi"/>
          <w:b/>
          <w:szCs w:val="22"/>
          <w:u w:val="single"/>
        </w:rPr>
      </w:pPr>
    </w:p>
    <w:p>
      <w:pPr>
        <w:jc w:val="both"/>
        <w:rPr>
          <w:rFonts w:asciiTheme="minorHAnsi" w:hAnsiTheme="minorHAnsi"/>
          <w:szCs w:val="22"/>
        </w:rPr>
      </w:pPr>
      <w:r>
        <w:rPr>
          <w:rFonts w:asciiTheme="minorHAnsi" w:hAnsiTheme="minorHAnsi"/>
          <w:szCs w:val="22"/>
        </w:rPr>
        <w:t>Für weitere Informationen wenden Sie sich bitte an folgende Kontaktpersonen:</w:t>
      </w:r>
    </w:p>
    <w:p>
      <w:pPr>
        <w:jc w:val="both"/>
        <w:rPr>
          <w:rFonts w:asciiTheme="minorHAnsi" w:hAnsiTheme="minorHAnsi"/>
          <w:szCs w:val="22"/>
        </w:rPr>
      </w:pPr>
    </w:p>
    <w:p>
      <w:pPr>
        <w:jc w:val="both"/>
        <w:rPr>
          <w:rFonts w:asciiTheme="minorHAnsi" w:hAnsiTheme="minorHAnsi"/>
          <w:szCs w:val="22"/>
          <w:lang w:val="en-GB"/>
        </w:rPr>
      </w:pPr>
      <w:r>
        <w:rPr>
          <w:rFonts w:asciiTheme="minorHAnsi" w:hAnsiTheme="minorHAnsi"/>
          <w:szCs w:val="22"/>
          <w:lang w:val="en-GB"/>
        </w:rPr>
        <w:t>Justin Elkins</w:t>
      </w:r>
    </w:p>
    <w:p>
      <w:pPr>
        <w:jc w:val="both"/>
        <w:rPr>
          <w:rFonts w:asciiTheme="minorHAnsi" w:hAnsiTheme="minorHAnsi"/>
          <w:szCs w:val="22"/>
          <w:lang w:val="en-GB"/>
        </w:rPr>
      </w:pPr>
      <w:r>
        <w:rPr>
          <w:rFonts w:asciiTheme="minorHAnsi" w:hAnsiTheme="minorHAnsi"/>
          <w:szCs w:val="22"/>
          <w:lang w:val="en-GB"/>
        </w:rPr>
        <w:t>Hammond Electronics Limited</w:t>
      </w:r>
    </w:p>
    <w:p>
      <w:pPr>
        <w:jc w:val="both"/>
        <w:rPr>
          <w:rFonts w:asciiTheme="minorHAnsi" w:hAnsiTheme="minorHAnsi"/>
          <w:szCs w:val="22"/>
          <w:lang w:val="en-GB"/>
        </w:rPr>
      </w:pPr>
      <w:r>
        <w:rPr>
          <w:rFonts w:asciiTheme="minorHAnsi" w:hAnsiTheme="minorHAnsi"/>
          <w:szCs w:val="22"/>
          <w:lang w:val="en-GB"/>
        </w:rPr>
        <w:t>1 Onslow Close</w:t>
      </w:r>
    </w:p>
    <w:p>
      <w:pPr>
        <w:jc w:val="both"/>
        <w:rPr>
          <w:rFonts w:asciiTheme="minorHAnsi" w:hAnsiTheme="minorHAnsi"/>
          <w:szCs w:val="22"/>
          <w:lang w:val="en-GB"/>
        </w:rPr>
      </w:pPr>
      <w:r>
        <w:rPr>
          <w:rFonts w:asciiTheme="minorHAnsi" w:hAnsiTheme="minorHAnsi"/>
          <w:szCs w:val="22"/>
          <w:lang w:val="en-GB"/>
        </w:rPr>
        <w:t>Kingsland Business Park</w:t>
      </w:r>
    </w:p>
    <w:p>
      <w:pPr>
        <w:jc w:val="both"/>
        <w:rPr>
          <w:rFonts w:asciiTheme="minorHAnsi" w:hAnsiTheme="minorHAnsi"/>
          <w:szCs w:val="22"/>
          <w:lang w:val="en-GB"/>
        </w:rPr>
      </w:pPr>
      <w:r>
        <w:rPr>
          <w:rFonts w:asciiTheme="minorHAnsi" w:hAnsiTheme="minorHAnsi"/>
          <w:szCs w:val="22"/>
          <w:lang w:val="en-GB"/>
        </w:rPr>
        <w:t>Basingstoke</w:t>
      </w:r>
    </w:p>
    <w:p>
      <w:pPr>
        <w:jc w:val="both"/>
        <w:rPr>
          <w:rFonts w:asciiTheme="minorHAnsi" w:hAnsiTheme="minorHAnsi"/>
          <w:szCs w:val="22"/>
          <w:lang w:val="en-GB"/>
        </w:rPr>
      </w:pPr>
      <w:r>
        <w:rPr>
          <w:rFonts w:asciiTheme="minorHAnsi" w:hAnsiTheme="minorHAnsi"/>
          <w:szCs w:val="22"/>
          <w:lang w:val="en-GB"/>
        </w:rPr>
        <w:t>RG24 8QL</w:t>
      </w:r>
    </w:p>
    <w:p>
      <w:pPr>
        <w:tabs>
          <w:tab w:val="left" w:pos="-1440"/>
        </w:tabs>
        <w:jc w:val="both"/>
        <w:rPr>
          <w:rFonts w:asciiTheme="minorHAnsi" w:hAnsiTheme="minorHAnsi"/>
          <w:szCs w:val="22"/>
          <w:lang w:val="en-GB"/>
        </w:rPr>
      </w:pPr>
      <w:r>
        <w:rPr>
          <w:rFonts w:asciiTheme="minorHAnsi" w:hAnsiTheme="minorHAnsi"/>
          <w:szCs w:val="22"/>
          <w:lang w:val="en-GB"/>
        </w:rPr>
        <w:t>Tel: + 44 1256 812812</w:t>
      </w:r>
    </w:p>
    <w:p>
      <w:pPr>
        <w:tabs>
          <w:tab w:val="left" w:pos="-1440"/>
        </w:tabs>
        <w:jc w:val="both"/>
        <w:rPr>
          <w:rFonts w:asciiTheme="minorHAnsi" w:hAnsiTheme="minorHAnsi"/>
          <w:szCs w:val="22"/>
          <w:lang w:val="en-GB"/>
        </w:rPr>
      </w:pPr>
      <w:r>
        <w:rPr>
          <w:rFonts w:asciiTheme="minorHAnsi" w:hAnsiTheme="minorHAnsi"/>
          <w:szCs w:val="22"/>
          <w:lang w:val="en-GB"/>
        </w:rPr>
        <w:t>Fax: + 44 1256 332249</w:t>
      </w:r>
    </w:p>
    <w:p>
      <w:pPr>
        <w:tabs>
          <w:tab w:val="left" w:pos="-1440"/>
        </w:tabs>
        <w:jc w:val="both"/>
        <w:rPr>
          <w:rFonts w:asciiTheme="minorHAnsi" w:hAnsiTheme="minorHAnsi"/>
          <w:szCs w:val="22"/>
          <w:lang w:val="en-GB"/>
        </w:rPr>
      </w:pPr>
      <w:hyperlink r:id="rId12" w:history="1">
        <w:r>
          <w:rPr>
            <w:rStyle w:val="Hyperlink"/>
            <w:rFonts w:asciiTheme="minorHAnsi" w:hAnsiTheme="minorHAnsi"/>
            <w:szCs w:val="22"/>
            <w:lang w:val="en-GB"/>
          </w:rPr>
          <w:t>sales@hammondmfg.eu</w:t>
        </w:r>
      </w:hyperlink>
    </w:p>
    <w:p>
      <w:pPr>
        <w:tabs>
          <w:tab w:val="left" w:pos="-1440"/>
        </w:tabs>
        <w:jc w:val="both"/>
        <w:rPr>
          <w:rFonts w:asciiTheme="minorHAnsi" w:hAnsiTheme="minorHAnsi"/>
          <w:szCs w:val="22"/>
          <w:lang w:val="en-GB"/>
        </w:rPr>
      </w:pPr>
      <w:hyperlink r:id="rId13" w:history="1">
        <w:r>
          <w:rPr>
            <w:rStyle w:val="Hyperlink"/>
            <w:rFonts w:asciiTheme="minorHAnsi" w:hAnsiTheme="minorHAnsi"/>
            <w:szCs w:val="22"/>
            <w:lang w:val="en-GB"/>
          </w:rPr>
          <w:t>www.hammondmfg.com</w:t>
        </w:r>
      </w:hyperlink>
    </w:p>
    <w:p>
      <w:pPr>
        <w:jc w:val="both"/>
        <w:rPr>
          <w:rFonts w:asciiTheme="minorHAnsi" w:hAnsiTheme="minorHAnsi"/>
          <w:szCs w:val="22"/>
          <w:lang w:val="en-GB"/>
        </w:rPr>
      </w:pPr>
    </w:p>
    <w:p>
      <w:pPr>
        <w:jc w:val="both"/>
        <w:rPr>
          <w:rFonts w:asciiTheme="minorHAnsi" w:hAnsiTheme="minorHAnsi"/>
          <w:szCs w:val="22"/>
          <w:lang w:val="en-GB"/>
        </w:rPr>
      </w:pPr>
      <w:r>
        <w:rPr>
          <w:rFonts w:asciiTheme="minorHAnsi" w:hAnsiTheme="minorHAnsi"/>
          <w:kern w:val="2"/>
          <w:szCs w:val="22"/>
          <w:lang w:val="en-GB"/>
        </w:rPr>
        <w:t>Agentur:</w:t>
      </w:r>
      <w:r>
        <w:rPr>
          <w:rFonts w:asciiTheme="minorHAnsi" w:hAnsiTheme="minorHAnsi"/>
          <w:kern w:val="2"/>
          <w:szCs w:val="22"/>
          <w:lang w:val="en-GB"/>
        </w:rPr>
        <w:tab/>
      </w:r>
    </w:p>
    <w:p>
      <w:pPr>
        <w:jc w:val="both"/>
        <w:rPr>
          <w:rFonts w:asciiTheme="minorHAnsi" w:hAnsiTheme="minorHAnsi"/>
          <w:szCs w:val="22"/>
          <w:lang w:val="en-GB"/>
        </w:rPr>
      </w:pPr>
    </w:p>
    <w:p>
      <w:pPr>
        <w:jc w:val="both"/>
        <w:rPr>
          <w:rFonts w:asciiTheme="minorHAnsi" w:hAnsiTheme="minorHAnsi"/>
          <w:szCs w:val="22"/>
          <w:lang w:val="en-GB"/>
        </w:rPr>
      </w:pPr>
      <w:r>
        <w:rPr>
          <w:rFonts w:asciiTheme="minorHAnsi" w:hAnsiTheme="minorHAnsi"/>
          <w:szCs w:val="22"/>
          <w:lang w:val="en-GB"/>
        </w:rPr>
        <w:t>Nigel May</w:t>
      </w:r>
      <w:r>
        <w:rPr>
          <w:rFonts w:asciiTheme="minorHAnsi" w:hAnsiTheme="minorHAnsi"/>
          <w:szCs w:val="22"/>
          <w:lang w:val="en-GB"/>
        </w:rPr>
        <w:tab/>
      </w:r>
    </w:p>
    <w:p>
      <w:pPr>
        <w:tabs>
          <w:tab w:val="left" w:pos="567"/>
          <w:tab w:val="left" w:pos="851"/>
          <w:tab w:val="right" w:pos="9072"/>
        </w:tabs>
        <w:jc w:val="both"/>
        <w:rPr>
          <w:rFonts w:asciiTheme="minorHAnsi" w:hAnsiTheme="minorHAnsi"/>
          <w:kern w:val="2"/>
          <w:szCs w:val="22"/>
          <w:lang w:val="en-GB"/>
        </w:rPr>
      </w:pPr>
      <w:r>
        <w:rPr>
          <w:rFonts w:asciiTheme="minorHAnsi" w:hAnsiTheme="minorHAnsi"/>
          <w:kern w:val="2"/>
          <w:szCs w:val="22"/>
          <w:lang w:val="en-GB"/>
        </w:rPr>
        <w:t>Parkfield Communications Limited</w:t>
      </w:r>
    </w:p>
    <w:p>
      <w:pPr>
        <w:jc w:val="both"/>
        <w:rPr>
          <w:rFonts w:asciiTheme="minorHAnsi" w:hAnsiTheme="minorHAnsi"/>
          <w:szCs w:val="22"/>
          <w:lang w:val="en-GB"/>
        </w:rPr>
      </w:pPr>
      <w:r>
        <w:rPr>
          <w:rFonts w:asciiTheme="minorHAnsi" w:hAnsiTheme="minorHAnsi"/>
          <w:szCs w:val="22"/>
          <w:lang w:val="en-GB"/>
        </w:rPr>
        <w:t>Parkfield House</w:t>
      </w:r>
    </w:p>
    <w:p>
      <w:pPr>
        <w:jc w:val="both"/>
        <w:rPr>
          <w:rFonts w:asciiTheme="minorHAnsi" w:hAnsiTheme="minorHAnsi"/>
          <w:szCs w:val="22"/>
          <w:lang w:val="en-GB"/>
        </w:rPr>
      </w:pPr>
      <w:r>
        <w:rPr>
          <w:rFonts w:asciiTheme="minorHAnsi" w:hAnsiTheme="minorHAnsi"/>
          <w:szCs w:val="22"/>
          <w:lang w:val="en-GB"/>
        </w:rPr>
        <w:t>Damerham</w:t>
      </w:r>
    </w:p>
    <w:p>
      <w:pPr>
        <w:jc w:val="both"/>
        <w:rPr>
          <w:rFonts w:asciiTheme="minorHAnsi" w:hAnsiTheme="minorHAnsi"/>
          <w:szCs w:val="22"/>
          <w:lang w:val="en-GB"/>
        </w:rPr>
      </w:pPr>
      <w:r>
        <w:rPr>
          <w:rFonts w:asciiTheme="minorHAnsi" w:hAnsiTheme="minorHAnsi"/>
          <w:szCs w:val="22"/>
          <w:lang w:val="en-GB"/>
        </w:rPr>
        <w:t>Hants</w:t>
      </w:r>
    </w:p>
    <w:p>
      <w:pPr>
        <w:jc w:val="both"/>
        <w:rPr>
          <w:rFonts w:asciiTheme="minorHAnsi" w:hAnsiTheme="minorHAnsi"/>
          <w:szCs w:val="22"/>
          <w:lang w:val="en-GB"/>
        </w:rPr>
      </w:pPr>
      <w:r>
        <w:rPr>
          <w:rFonts w:asciiTheme="minorHAnsi" w:hAnsiTheme="minorHAnsi"/>
          <w:szCs w:val="22"/>
          <w:lang w:val="en-GB"/>
        </w:rPr>
        <w:t>SP6 3HQ</w:t>
      </w:r>
    </w:p>
    <w:p>
      <w:pPr>
        <w:jc w:val="both"/>
        <w:rPr>
          <w:rFonts w:asciiTheme="minorHAnsi" w:hAnsiTheme="minorHAnsi"/>
          <w:szCs w:val="22"/>
        </w:rPr>
      </w:pPr>
      <w:r>
        <w:rPr>
          <w:rFonts w:asciiTheme="minorHAnsi" w:hAnsiTheme="minorHAnsi"/>
          <w:szCs w:val="22"/>
        </w:rPr>
        <w:t>Tel: + 44 1725 518321</w:t>
      </w:r>
    </w:p>
    <w:p>
      <w:pPr>
        <w:jc w:val="both"/>
        <w:rPr>
          <w:rFonts w:asciiTheme="minorHAnsi" w:hAnsiTheme="minorHAnsi"/>
          <w:szCs w:val="22"/>
        </w:rPr>
      </w:pPr>
      <w:hyperlink r:id="rId14" w:history="1">
        <w:r>
          <w:rPr>
            <w:rStyle w:val="Hyperlink"/>
            <w:rFonts w:asciiTheme="minorHAnsi" w:hAnsiTheme="minorHAnsi"/>
            <w:szCs w:val="22"/>
          </w:rPr>
          <w:t>nigel.may@parkfield.co.uk</w:t>
        </w:r>
      </w:hyperlink>
    </w:p>
    <w:p>
      <w:pPr>
        <w:jc w:val="both"/>
        <w:rPr>
          <w:rFonts w:asciiTheme="minorHAnsi" w:hAnsiTheme="minorHAnsi"/>
          <w:szCs w:val="22"/>
          <w:lang w:val="es-ES"/>
        </w:rPr>
      </w:pPr>
      <w:hyperlink r:id="rId15" w:history="1">
        <w:r>
          <w:rPr>
            <w:rStyle w:val="Hyperlink"/>
            <w:rFonts w:asciiTheme="minorHAnsi" w:hAnsiTheme="minorHAnsi"/>
            <w:szCs w:val="22"/>
            <w:lang w:val="es-ES"/>
          </w:rPr>
          <w:t>www.parkfield.co.uk</w:t>
        </w:r>
      </w:hyperlink>
    </w:p>
    <w:p>
      <w:pPr>
        <w:tabs>
          <w:tab w:val="left" w:pos="851"/>
          <w:tab w:val="right" w:pos="9072"/>
        </w:tabs>
        <w:rPr>
          <w:rFonts w:asciiTheme="minorHAnsi" w:hAnsiTheme="minorHAnsi"/>
          <w:szCs w:val="22"/>
          <w:lang w:val="es-ES"/>
        </w:rPr>
      </w:pPr>
    </w:p>
    <w:p>
      <w:pPr>
        <w:tabs>
          <w:tab w:val="left" w:pos="851"/>
          <w:tab w:val="right" w:pos="9072"/>
        </w:tabs>
      </w:pPr>
    </w:p>
    <w:p>
      <w:pPr>
        <w:tabs>
          <w:tab w:val="left" w:pos="851"/>
          <w:tab w:val="right" w:pos="9072"/>
        </w:tabs>
        <w:rPr>
          <w:bCs/>
        </w:rPr>
      </w:pPr>
    </w:p>
    <w:p>
      <w:pPr>
        <w:tabs>
          <w:tab w:val="left" w:pos="851"/>
          <w:tab w:val="right" w:pos="9072"/>
        </w:tabs>
        <w:rPr>
          <w:bCs/>
        </w:rPr>
      </w:pPr>
    </w:p>
    <w:sectPr>
      <w:type w:val="continuous"/>
      <w:pgSz w:w="11900" w:h="16820" w:code="9"/>
      <w:pgMar w:top="1418" w:right="1418" w:bottom="1418" w:left="1418" w:header="1418" w:footer="1418" w:gutter="0"/>
      <w:paperSrc w:first="1" w:other="1"/>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00B0500000000000000"/>
    <w:charset w:val="00"/>
    <w:family w:val="swiss"/>
    <w:pitch w:val="variable"/>
    <w:sig w:usb0="20002A87"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isplayBackgroundShape/>
  <w:printPostScriptOverText/>
  <w:proofState w:spelling="clean" w:grammar="clean"/>
  <w:defaultTabStop w:val="567"/>
  <w:hyphenationZone w:val="425"/>
  <w:drawingGridHorizontalSpacing w:val="100"/>
  <w:displayHorizontalDrawingGridEvery w:val="0"/>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30"/>
  <w15:chartTrackingRefBased/>
  <w15:docId w15:val="{F231C2BD-762C-4777-8973-DFEAB82BF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snapToGrid w:val="0"/>
        <w:sz w:val="22"/>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InternetLink">
    <w:name w:val="Internet Link"/>
    <w:basedOn w:val="DefaultParagraphFont"/>
    <w:rPr>
      <w:color w:val="0000FF"/>
      <w:u w:val="single"/>
    </w:rPr>
  </w:style>
  <w:style w:type="character" w:customStyle="1" w:styleId="TitleChar">
    <w:name w:val="Title Char"/>
    <w:basedOn w:val="DefaultParagraphFont"/>
    <w:link w:val="Title"/>
    <w:qFormat/>
    <w:rPr>
      <w:rFonts w:ascii="Helvetica" w:hAnsi="Helvetica"/>
      <w:b/>
      <w:bCs/>
      <w:kern w:val="2"/>
      <w:szCs w:val="24"/>
      <w:lang w:eastAsia="en-US"/>
    </w:rPr>
  </w:style>
  <w:style w:type="paragraph" w:styleId="Title">
    <w:name w:val="Title"/>
    <w:basedOn w:val="Normal"/>
    <w:link w:val="TitleChar"/>
    <w:qFormat/>
    <w:pPr>
      <w:widowControl/>
      <w:pBdr>
        <w:top w:val="single" w:sz="4" w:space="1" w:color="000000"/>
        <w:left w:val="single" w:sz="4" w:space="4" w:color="000000"/>
        <w:bottom w:val="single" w:sz="4" w:space="1" w:color="000000"/>
        <w:right w:val="single" w:sz="4" w:space="4" w:color="000000"/>
      </w:pBdr>
      <w:tabs>
        <w:tab w:val="left" w:pos="851"/>
        <w:tab w:val="right" w:pos="9072"/>
      </w:tabs>
      <w:jc w:val="center"/>
    </w:pPr>
    <w:rPr>
      <w:rFonts w:ascii="Helvetica" w:hAnsi="Helvetica"/>
      <w:b/>
      <w:bCs/>
      <w:kern w:val="2"/>
      <w:szCs w:val="24"/>
      <w:lang w:eastAsia="en-US"/>
    </w:rPr>
  </w:style>
  <w:style w:type="character" w:customStyle="1" w:styleId="TitleChar1">
    <w:name w:val="Title Char1"/>
    <w:basedOn w:val="DefaultParagraphFont"/>
    <w:uiPriority w:val="1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kfield.co.uk/hammond/1455f-print.jpg" TargetMode="External"/><Relationship Id="rId13" Type="http://schemas.openxmlformats.org/officeDocument/2006/relationships/hyperlink" Target="http://www.hammondmfg.com" TargetMode="Externa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mailto:sales@hammondmfg.e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ammfg.com/electronics/small-case/extruded/1455f" TargetMode="External"/><Relationship Id="rId5" Type="http://schemas.openxmlformats.org/officeDocument/2006/relationships/settings" Target="settings.xml"/><Relationship Id="rId15" Type="http://schemas.openxmlformats.org/officeDocument/2006/relationships/hyperlink" Target="http://www.parkfield.co.uk" TargetMode="External"/><Relationship Id="rId10" Type="http://schemas.openxmlformats.org/officeDocument/2006/relationships/hyperlink" Target="http://www.parkfield.co.uk/hammond/" TargetMode="External"/><Relationship Id="rId4" Type="http://schemas.openxmlformats.org/officeDocument/2006/relationships/styles" Target="styles.xml"/><Relationship Id="rId9" Type="http://schemas.openxmlformats.org/officeDocument/2006/relationships/hyperlink" Target="http://www.parkfield.co.uk/hammond/1455f-de.docx" TargetMode="External"/><Relationship Id="rId14" Type="http://schemas.openxmlformats.org/officeDocument/2006/relationships/hyperlink" Target="mailto:Nigel_May@parkfiel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889F768E4195459EE85E8F9DB9C849" ma:contentTypeVersion="12" ma:contentTypeDescription="Create a new document." ma:contentTypeScope="" ma:versionID="5357ee8f207b8f07fe94be37a6e190c4">
  <xsd:schema xmlns:xsd="http://www.w3.org/2001/XMLSchema" xmlns:xs="http://www.w3.org/2001/XMLSchema" xmlns:p="http://schemas.microsoft.com/office/2006/metadata/properties" xmlns:ns2="e622f974-ed7b-436c-8e2a-8c37c38e5c00" xmlns:ns3="e87b16ed-2eeb-467c-aee2-a14bd43c17d0" targetNamespace="http://schemas.microsoft.com/office/2006/metadata/properties" ma:root="true" ma:fieldsID="af6b4d13bb11fa69585a9807c43de934" ns2:_="" ns3:_="">
    <xsd:import namespace="e622f974-ed7b-436c-8e2a-8c37c38e5c00"/>
    <xsd:import namespace="e87b16ed-2eeb-467c-aee2-a14bd43c17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22f974-ed7b-436c-8e2a-8c37c38e5c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7b16ed-2eeb-467c-aee2-a14bd43c17d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482D0A-7403-4714-ABEB-812A024A1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22f974-ed7b-436c-8e2a-8c37c38e5c00"/>
    <ds:schemaRef ds:uri="e87b16ed-2eeb-467c-aee2-a14bd43c17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33F54C-DE4A-4191-AD4D-ABBF00C45B33}">
  <ds:schemaRefs>
    <ds:schemaRef ds:uri="http://schemas.microsoft.com/sharepoint/v3/contenttype/forms"/>
  </ds:schemaRefs>
</ds:datastoreItem>
</file>

<file path=customXml/itemProps3.xml><?xml version="1.0" encoding="utf-8"?>
<ds:datastoreItem xmlns:ds="http://schemas.openxmlformats.org/officeDocument/2006/customXml" ds:itemID="{E73D8CB3-DFFA-4530-90D7-DCBAD72B1D0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dc:creator>
  <cp:keywords/>
  <dc:description/>
  <cp:lastModifiedBy>Nigel</cp:lastModifiedBy>
  <cp:revision>3</cp:revision>
  <dcterms:created xsi:type="dcterms:W3CDTF">2020-04-24T13:51:00Z</dcterms:created>
  <dcterms:modified xsi:type="dcterms:W3CDTF">2020-04-24T13:52:00Z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0x01010011889F768E4195459EE85E8F9DB9C849</vt:lpwstr>
  </property>
</Properties>
</file>