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napToGrid/>
          <w:szCs w:val="22"/>
        </w:rPr>
        <w:drawing>
          <wp:inline distT="0" distB="0" distL="0" distR="0">
            <wp:extent cx="23622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r>
        <w:rPr>
          <w:rFonts w:asciiTheme="minorHAnsi" w:hAnsiTheme="minorHAnsi" w:cstheme="minorHAnsi"/>
          <w:b w:val="0"/>
          <w:szCs w:val="22"/>
        </w:rPr>
        <w:t>Released 09 June 2021</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5" w:history="1">
        <w:r>
          <w:rPr>
            <w:rStyle w:val="Hyperlink"/>
            <w:rFonts w:asciiTheme="minorHAnsi" w:hAnsiTheme="minorHAnsi" w:cstheme="minorHAnsi"/>
            <w:b w:val="0"/>
            <w:bCs w:val="0"/>
            <w:szCs w:val="22"/>
          </w:rPr>
          <w:t>parkfield.co.uk/hammond/1551v-snap-print.jpg</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To download a Word file of the text, go to </w:t>
      </w:r>
      <w:hyperlink r:id="rId6" w:history="1">
        <w:r>
          <w:rPr>
            <w:rStyle w:val="Hyperlink"/>
            <w:rFonts w:asciiTheme="minorHAnsi" w:hAnsiTheme="minorHAnsi" w:cstheme="minorHAnsi"/>
            <w:szCs w:val="22"/>
          </w:rPr>
          <w:t>parkfield.co.uk/hammond/1551v-snap-gb.docx</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bCs/>
          <w:szCs w:val="22"/>
        </w:rPr>
      </w:pPr>
      <w:r>
        <w:rPr>
          <w:rFonts w:asciiTheme="minorHAnsi" w:hAnsiTheme="minorHAnsi" w:cstheme="minorHAnsi"/>
          <w:szCs w:val="22"/>
        </w:rPr>
        <w:t xml:space="preserve">To view all Hammond </w:t>
      </w:r>
      <w:proofErr w:type="gramStart"/>
      <w:r>
        <w:rPr>
          <w:rFonts w:asciiTheme="minorHAnsi" w:hAnsiTheme="minorHAnsi" w:cstheme="minorHAnsi"/>
          <w:szCs w:val="22"/>
        </w:rPr>
        <w:t>Electronics</w:t>
      </w:r>
      <w:proofErr w:type="gramEnd"/>
      <w:r>
        <w:rPr>
          <w:rFonts w:asciiTheme="minorHAnsi" w:hAnsiTheme="minorHAnsi" w:cstheme="minorHAnsi"/>
          <w:szCs w:val="22"/>
        </w:rPr>
        <w:t xml:space="preserve"> press information, go to </w:t>
      </w:r>
      <w:hyperlink r:id="rId7" w:history="1">
        <w:r>
          <w:rPr>
            <w:rStyle w:val="Hyperlink"/>
            <w:rFonts w:asciiTheme="minorHAnsi" w:hAnsiTheme="minorHAnsi" w:cstheme="minorHAnsi"/>
            <w:szCs w:val="22"/>
          </w:rPr>
          <w:t>parkfield.co.uk/hammond/</w:t>
        </w:r>
      </w:hyperlink>
    </w:p>
    <w:p>
      <w:pPr>
        <w:tabs>
          <w:tab w:val="left" w:pos="851"/>
          <w:tab w:val="right" w:pos="9072"/>
        </w:tabs>
        <w:rPr>
          <w:b/>
        </w:rPr>
      </w:pPr>
    </w:p>
    <w:p>
      <w:pPr>
        <w:tabs>
          <w:tab w:val="left" w:pos="851"/>
          <w:tab w:val="right" w:pos="9072"/>
        </w:tabs>
        <w:rPr>
          <w:b/>
          <w:bCs/>
        </w:rPr>
      </w:pPr>
      <w:r>
        <w:rPr>
          <w:b/>
          <w:bCs/>
        </w:rPr>
        <w:t>Hammond introduces yet more versions of its 1551 miniature plastic enclosure family</w:t>
      </w:r>
    </w:p>
    <w:p>
      <w:pPr>
        <w:tabs>
          <w:tab w:val="left" w:pos="851"/>
          <w:tab w:val="right" w:pos="9072"/>
        </w:tabs>
      </w:pPr>
    </w:p>
    <w:p>
      <w:pPr>
        <w:tabs>
          <w:tab w:val="left" w:pos="851"/>
          <w:tab w:val="right" w:pos="9072"/>
        </w:tabs>
      </w:pPr>
      <w:r>
        <w:rPr>
          <w:rFonts w:asciiTheme="minorHAnsi" w:hAnsiTheme="minorHAnsi"/>
          <w:szCs w:val="22"/>
        </w:rPr>
        <w:t xml:space="preserve">The 1551 miniature plastic enclosure family from Hammond Electronics consists of 49 different sizes; in this latest extension to the range a further 10 variants have been introduced. In addition to the available size and configuration options, a choice of colours, flanged lids, keyring and USB C versions are also available. The </w:t>
      </w:r>
      <w:hyperlink r:id="rId8" w:history="1">
        <w:r>
          <w:rPr>
            <w:rStyle w:val="Hyperlink"/>
            <w:rFonts w:asciiTheme="minorHAnsi" w:hAnsiTheme="minorHAnsi"/>
            <w:szCs w:val="22"/>
          </w:rPr>
          <w:t>1551V</w:t>
        </w:r>
      </w:hyperlink>
      <w:r>
        <w:rPr>
          <w:rFonts w:asciiTheme="minorHAnsi" w:hAnsiTheme="minorHAnsi"/>
          <w:szCs w:val="22"/>
        </w:rPr>
        <w:t xml:space="preserve"> ventilated sensor enclosure versions have now been extended with the addition of 45, 60 and 80mm diameter round versions, available with plain or vented covers. Also added to the 1551V range are </w:t>
      </w:r>
      <w:r>
        <w:t xml:space="preserve">unventilated cover versions of the </w:t>
      </w:r>
      <w:r>
        <w:rPr>
          <w:rFonts w:asciiTheme="minorHAnsi" w:hAnsiTheme="minorHAnsi"/>
          <w:szCs w:val="22"/>
        </w:rPr>
        <w:t xml:space="preserve">80 x 80, 60 x 60, 40 x 40mm and 80 x 40mm </w:t>
      </w:r>
      <w:r>
        <w:t xml:space="preserve">square and rectangular enclosures. </w:t>
      </w:r>
    </w:p>
    <w:p>
      <w:pPr>
        <w:tabs>
          <w:tab w:val="left" w:pos="851"/>
          <w:tab w:val="right" w:pos="9072"/>
        </w:tabs>
      </w:pPr>
    </w:p>
    <w:p>
      <w:pPr>
        <w:tabs>
          <w:tab w:val="left" w:pos="851"/>
          <w:tab w:val="right" w:pos="9072"/>
        </w:tabs>
        <w:rPr>
          <w:rFonts w:asciiTheme="minorHAnsi" w:hAnsiTheme="minorHAnsi"/>
          <w:szCs w:val="22"/>
        </w:rPr>
      </w:pPr>
      <w:r>
        <w:t xml:space="preserve">A key feature of the 1551V design is the snap-fit closure, which allows repeated opening and closing without tools and also maximises the internal space for PCBs by eliminating screw fixings to secure the cover to the base. The internal real estate available for PCB mounting is 74 x 74, 54 x 54, 34 x 34 and 74 x 34mm in the rectangular units and 39, 54 and 73.50mm in the circular ones. All options are </w:t>
      </w:r>
      <w:r>
        <w:rPr>
          <w:rFonts w:asciiTheme="minorHAnsi" w:hAnsiTheme="minorHAnsi"/>
          <w:szCs w:val="22"/>
        </w:rPr>
        <w:t>available in black, grey and white UL94-HB ABS as standard.</w:t>
      </w:r>
      <w:r>
        <w:t xml:space="preserve"> All bases feature 4mm high PCB stand-offs, wall </w:t>
      </w:r>
      <w:r>
        <w:rPr>
          <w:rFonts w:asciiTheme="minorHAnsi" w:hAnsiTheme="minorHAnsi"/>
          <w:szCs w:val="22"/>
        </w:rPr>
        <w:t>mounting slots and a 15mm cable knock out.</w:t>
      </w:r>
    </w:p>
    <w:p>
      <w:pPr>
        <w:tabs>
          <w:tab w:val="left" w:pos="851"/>
          <w:tab w:val="right" w:pos="9072"/>
        </w:tabs>
        <w:rPr>
          <w:rFonts w:asciiTheme="minorHAnsi" w:hAnsiTheme="minorHAnsi"/>
          <w:szCs w:val="22"/>
        </w:rPr>
      </w:pPr>
    </w:p>
    <w:p>
      <w:pPr>
        <w:tabs>
          <w:tab w:val="left" w:pos="851"/>
          <w:tab w:val="right" w:pos="9072"/>
        </w:tabs>
        <w:rPr>
          <w:rFonts w:asciiTheme="minorHAnsi" w:hAnsiTheme="minorHAnsi"/>
          <w:szCs w:val="22"/>
        </w:rPr>
      </w:pPr>
      <w:r>
        <w:t xml:space="preserve">All sizes are 20mm high, which </w:t>
      </w:r>
      <w:r>
        <w:rPr>
          <w:rFonts w:asciiTheme="minorHAnsi" w:hAnsiTheme="minorHAnsi"/>
          <w:szCs w:val="22"/>
        </w:rPr>
        <w:t>gives enough space for board-mounted RJ45, USB and other standard communication interfaces.</w:t>
      </w:r>
    </w:p>
    <w:p>
      <w:pPr>
        <w:tabs>
          <w:tab w:val="left" w:pos="851"/>
          <w:tab w:val="right" w:pos="9072"/>
        </w:tabs>
        <w:rPr>
          <w:rFonts w:asciiTheme="minorHAnsi" w:hAnsiTheme="minorHAnsi"/>
          <w:szCs w:val="22"/>
        </w:rPr>
      </w:pPr>
    </w:p>
    <w:p>
      <w:pPr>
        <w:tabs>
          <w:tab w:val="left" w:pos="851"/>
          <w:tab w:val="right" w:pos="9072"/>
        </w:tabs>
        <w:rPr>
          <w:rFonts w:asciiTheme="minorHAnsi" w:hAnsiTheme="minorHAnsi"/>
          <w:szCs w:val="22"/>
        </w:rPr>
      </w:pPr>
      <w:r>
        <w:rPr>
          <w:rFonts w:asciiTheme="minorHAnsi" w:hAnsiTheme="minorHAnsi"/>
          <w:szCs w:val="22"/>
        </w:rPr>
        <w:t>*** Ends: body copy 227 words ***</w:t>
      </w:r>
    </w:p>
    <w:p>
      <w:pPr>
        <w:tabs>
          <w:tab w:val="left" w:pos="851"/>
          <w:tab w:val="right" w:pos="9072"/>
        </w:tabs>
        <w:rPr>
          <w:rFonts w:asciiTheme="minorHAnsi" w:hAnsiTheme="minorHAnsi"/>
          <w:szCs w:val="22"/>
        </w:rPr>
      </w:pPr>
    </w:p>
    <w:p>
      <w:pPr>
        <w:widowControl/>
        <w:rPr>
          <w:rFonts w:asciiTheme="minorHAnsi" w:hAnsiTheme="minorHAnsi" w:cstheme="minorHAnsi"/>
          <w:b/>
          <w:szCs w:val="22"/>
        </w:rPr>
      </w:pPr>
      <w:r>
        <w:rPr>
          <w:rFonts w:asciiTheme="minorHAnsi" w:hAnsiTheme="minorHAnsi" w:cstheme="minorHAnsi"/>
          <w:b/>
          <w:szCs w:val="22"/>
        </w:rPr>
        <w:br w:type="page"/>
      </w:r>
    </w:p>
    <w:p>
      <w:pPr>
        <w:jc w:val="both"/>
        <w:rPr>
          <w:rFonts w:asciiTheme="minorHAnsi" w:hAnsiTheme="minorHAnsi" w:cstheme="minorHAnsi"/>
          <w:szCs w:val="22"/>
        </w:rPr>
      </w:pPr>
      <w:r>
        <w:rPr>
          <w:rFonts w:asciiTheme="minorHAnsi" w:hAnsiTheme="minorHAnsi" w:cstheme="minorHAnsi"/>
          <w:b/>
          <w:szCs w:val="22"/>
        </w:rPr>
        <w:lastRenderedPageBreak/>
        <w:t>Notes to Editors.</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For further information contact:</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Hammond Electronics Limited</w:t>
      </w:r>
    </w:p>
    <w:p>
      <w:pPr>
        <w:jc w:val="both"/>
        <w:rPr>
          <w:rFonts w:asciiTheme="minorHAnsi" w:hAnsiTheme="minorHAnsi" w:cstheme="minorHAnsi"/>
          <w:szCs w:val="22"/>
        </w:rPr>
      </w:pPr>
      <w:r>
        <w:rPr>
          <w:rFonts w:asciiTheme="minorHAnsi" w:hAnsiTheme="minorHAnsi" w:cstheme="minorHAnsi"/>
          <w:szCs w:val="22"/>
        </w:rPr>
        <w:t>1 Onslow Close</w:t>
      </w:r>
    </w:p>
    <w:p>
      <w:pPr>
        <w:jc w:val="both"/>
        <w:rPr>
          <w:rFonts w:asciiTheme="minorHAnsi" w:hAnsiTheme="minorHAnsi" w:cstheme="minorHAnsi"/>
          <w:szCs w:val="22"/>
        </w:rPr>
      </w:pPr>
      <w:r>
        <w:rPr>
          <w:rFonts w:asciiTheme="minorHAnsi" w:hAnsiTheme="minorHAnsi" w:cstheme="minorHAnsi"/>
          <w:szCs w:val="22"/>
        </w:rPr>
        <w:t>Kingsland Business Park</w:t>
      </w:r>
    </w:p>
    <w:p>
      <w:pPr>
        <w:jc w:val="both"/>
        <w:rPr>
          <w:rFonts w:asciiTheme="minorHAnsi" w:hAnsiTheme="minorHAnsi" w:cstheme="minorHAnsi"/>
          <w:szCs w:val="22"/>
        </w:rPr>
      </w:pPr>
      <w:r>
        <w:rPr>
          <w:rFonts w:asciiTheme="minorHAnsi" w:hAnsiTheme="minorHAnsi" w:cstheme="minorHAnsi"/>
          <w:szCs w:val="22"/>
        </w:rPr>
        <w:t>Basingstoke</w:t>
      </w:r>
    </w:p>
    <w:p>
      <w:pPr>
        <w:jc w:val="both"/>
        <w:rPr>
          <w:rFonts w:asciiTheme="minorHAnsi" w:hAnsiTheme="minorHAnsi" w:cstheme="minorHAnsi"/>
          <w:szCs w:val="22"/>
          <w:lang w:val="fr-FR"/>
        </w:rPr>
      </w:pPr>
      <w:r>
        <w:rPr>
          <w:rFonts w:asciiTheme="minorHAnsi" w:hAnsiTheme="minorHAnsi" w:cstheme="minorHAnsi"/>
          <w:szCs w:val="22"/>
          <w:lang w:val="fr-FR"/>
        </w:rPr>
        <w:t>RG24 8QL</w:t>
      </w:r>
    </w:p>
    <w:p>
      <w:pPr>
        <w:tabs>
          <w:tab w:val="left" w:pos="-1440"/>
        </w:tabs>
        <w:jc w:val="both"/>
        <w:rPr>
          <w:rFonts w:asciiTheme="minorHAnsi" w:hAnsiTheme="minorHAnsi" w:cstheme="minorHAnsi"/>
          <w:szCs w:val="22"/>
          <w:lang w:val="fr-FR"/>
        </w:rPr>
      </w:pPr>
      <w:proofErr w:type="gramStart"/>
      <w:r>
        <w:rPr>
          <w:rFonts w:asciiTheme="minorHAnsi" w:hAnsiTheme="minorHAnsi" w:cstheme="minorHAnsi"/>
          <w:szCs w:val="22"/>
          <w:lang w:val="fr-FR"/>
        </w:rPr>
        <w:t>Tel:</w:t>
      </w:r>
      <w:proofErr w:type="gramEnd"/>
      <w:r>
        <w:rPr>
          <w:rFonts w:asciiTheme="minorHAnsi" w:hAnsiTheme="minorHAnsi" w:cstheme="minorHAnsi"/>
          <w:szCs w:val="22"/>
          <w:lang w:val="fr-FR"/>
        </w:rPr>
        <w:t xml:space="preserve"> + 44 1256 812812</w:t>
      </w:r>
    </w:p>
    <w:p>
      <w:pPr>
        <w:tabs>
          <w:tab w:val="left" w:pos="-1440"/>
        </w:tabs>
        <w:jc w:val="both"/>
        <w:rPr>
          <w:rFonts w:asciiTheme="minorHAnsi" w:hAnsiTheme="minorHAnsi" w:cstheme="minorHAnsi"/>
          <w:szCs w:val="22"/>
          <w:lang w:val="fr-FR"/>
        </w:rPr>
      </w:pPr>
      <w:proofErr w:type="gramStart"/>
      <w:r>
        <w:rPr>
          <w:rFonts w:asciiTheme="minorHAnsi" w:hAnsiTheme="minorHAnsi" w:cstheme="minorHAnsi"/>
          <w:szCs w:val="22"/>
          <w:lang w:val="fr-FR"/>
        </w:rPr>
        <w:t>Fax:</w:t>
      </w:r>
      <w:proofErr w:type="gramEnd"/>
      <w:r>
        <w:rPr>
          <w:rFonts w:asciiTheme="minorHAnsi" w:hAnsiTheme="minorHAnsi" w:cstheme="minorHAnsi"/>
          <w:szCs w:val="22"/>
          <w:lang w:val="fr-FR"/>
        </w:rPr>
        <w:t xml:space="preserve"> + 44 1256 332249</w:t>
      </w:r>
    </w:p>
    <w:p>
      <w:pPr>
        <w:tabs>
          <w:tab w:val="left" w:pos="-1440"/>
        </w:tabs>
        <w:jc w:val="both"/>
        <w:rPr>
          <w:rStyle w:val="Hyperlink"/>
          <w:rFonts w:asciiTheme="minorHAnsi" w:hAnsiTheme="minorHAnsi" w:cstheme="minorHAnsi"/>
          <w:szCs w:val="22"/>
          <w:lang w:val="fr-FR"/>
        </w:rPr>
      </w:pPr>
      <w:hyperlink r:id="rId9" w:history="1">
        <w:r>
          <w:rPr>
            <w:rStyle w:val="Hyperlink"/>
            <w:rFonts w:asciiTheme="minorHAnsi" w:hAnsiTheme="minorHAnsi" w:cstheme="minorHAnsi"/>
            <w:szCs w:val="22"/>
            <w:lang w:val="fr-FR"/>
          </w:rPr>
          <w:t>sales@hammond-electronics.co.uk</w:t>
        </w:r>
      </w:hyperlink>
    </w:p>
    <w:p>
      <w:pPr>
        <w:tabs>
          <w:tab w:val="left" w:pos="-1440"/>
        </w:tabs>
        <w:jc w:val="both"/>
        <w:rPr>
          <w:rFonts w:asciiTheme="minorHAnsi" w:hAnsiTheme="minorHAnsi" w:cstheme="minorHAnsi"/>
          <w:szCs w:val="22"/>
          <w:lang w:val="fr-FR"/>
        </w:rPr>
      </w:pPr>
      <w:hyperlink r:id="rId10" w:history="1">
        <w:r>
          <w:rPr>
            <w:rStyle w:val="Hyperlink"/>
            <w:rFonts w:asciiTheme="minorHAnsi" w:hAnsiTheme="minorHAnsi" w:cstheme="minorHAnsi"/>
            <w:szCs w:val="22"/>
            <w:lang w:val="fr-FR"/>
          </w:rPr>
          <w:t>sales@hammondmfg.eu</w:t>
        </w:r>
      </w:hyperlink>
    </w:p>
    <w:p>
      <w:pPr>
        <w:tabs>
          <w:tab w:val="left" w:pos="-1440"/>
        </w:tabs>
        <w:jc w:val="both"/>
        <w:rPr>
          <w:rFonts w:asciiTheme="minorHAnsi" w:hAnsiTheme="minorHAnsi" w:cstheme="minorHAnsi"/>
          <w:szCs w:val="22"/>
          <w:lang w:val="fr-FR"/>
        </w:rPr>
      </w:pPr>
      <w:hyperlink r:id="rId11" w:history="1">
        <w:r>
          <w:rPr>
            <w:rStyle w:val="Hyperlink"/>
            <w:rFonts w:asciiTheme="minorHAnsi" w:hAnsiTheme="minorHAnsi" w:cstheme="minorHAnsi"/>
            <w:szCs w:val="22"/>
            <w:lang w:val="fr-FR"/>
          </w:rPr>
          <w:t>www.hammondmfg.com</w:t>
        </w:r>
      </w:hyperlink>
    </w:p>
    <w:p>
      <w:pPr>
        <w:jc w:val="both"/>
        <w:rPr>
          <w:rFonts w:asciiTheme="minorHAnsi" w:hAnsiTheme="minorHAnsi" w:cstheme="minorHAnsi"/>
          <w:szCs w:val="22"/>
          <w:lang w:val="fr-FR"/>
        </w:rPr>
      </w:pPr>
    </w:p>
    <w:p>
      <w:pPr>
        <w:jc w:val="both"/>
        <w:rPr>
          <w:rFonts w:asciiTheme="minorHAnsi" w:hAnsiTheme="minorHAnsi" w:cstheme="minorHAnsi"/>
          <w:szCs w:val="22"/>
          <w:lang w:val="fr-FR"/>
        </w:rPr>
      </w:pPr>
      <w:r>
        <w:rPr>
          <w:rFonts w:asciiTheme="minorHAnsi" w:hAnsiTheme="minorHAnsi" w:cstheme="minorHAnsi"/>
          <w:szCs w:val="22"/>
          <w:lang w:val="fr-FR"/>
        </w:rPr>
        <w:t xml:space="preserve">Agency </w:t>
      </w:r>
      <w:proofErr w:type="gramStart"/>
      <w:r>
        <w:rPr>
          <w:rFonts w:asciiTheme="minorHAnsi" w:hAnsiTheme="minorHAnsi" w:cstheme="minorHAnsi"/>
          <w:szCs w:val="22"/>
          <w:lang w:val="fr-FR"/>
        </w:rPr>
        <w:t>contact:</w:t>
      </w:r>
      <w:proofErr w:type="gramEnd"/>
      <w:r>
        <w:rPr>
          <w:rFonts w:asciiTheme="minorHAnsi" w:hAnsiTheme="minorHAnsi" w:cstheme="minorHAnsi"/>
          <w:szCs w:val="22"/>
          <w:lang w:val="fr-FR"/>
        </w:rPr>
        <w:tab/>
      </w:r>
    </w:p>
    <w:p>
      <w:pPr>
        <w:jc w:val="both"/>
        <w:rPr>
          <w:rFonts w:asciiTheme="minorHAnsi" w:hAnsiTheme="minorHAnsi" w:cstheme="minorHAnsi"/>
          <w:szCs w:val="22"/>
          <w:lang w:val="fr-FR"/>
        </w:rPr>
      </w:pPr>
    </w:p>
    <w:p>
      <w:pPr>
        <w:jc w:val="both"/>
        <w:rPr>
          <w:rFonts w:asciiTheme="minorHAnsi" w:hAnsiTheme="minorHAnsi" w:cstheme="minorHAnsi"/>
          <w:szCs w:val="22"/>
        </w:rPr>
      </w:pPr>
      <w:r>
        <w:rPr>
          <w:rFonts w:asciiTheme="minorHAnsi" w:hAnsiTheme="minorHAnsi" w:cstheme="minorHAnsi"/>
          <w:szCs w:val="22"/>
        </w:rPr>
        <w:t>Nigel May</w:t>
      </w:r>
      <w:r>
        <w:rPr>
          <w:rFonts w:asciiTheme="minorHAnsi" w:hAnsiTheme="minorHAnsi" w:cstheme="minorHAnsi"/>
          <w:szCs w:val="22"/>
        </w:rPr>
        <w:tab/>
      </w:r>
    </w:p>
    <w:p>
      <w:pPr>
        <w:tabs>
          <w:tab w:val="left" w:pos="567"/>
          <w:tab w:val="left" w:pos="851"/>
          <w:tab w:val="right" w:pos="9072"/>
        </w:tabs>
        <w:jc w:val="both"/>
        <w:rPr>
          <w:rFonts w:asciiTheme="minorHAnsi" w:hAnsiTheme="minorHAnsi" w:cstheme="minorHAnsi"/>
          <w:kern w:val="2"/>
          <w:szCs w:val="22"/>
        </w:rPr>
      </w:pPr>
      <w:r>
        <w:rPr>
          <w:rFonts w:asciiTheme="minorHAnsi" w:hAnsiTheme="minorHAnsi" w:cstheme="minorHAnsi"/>
          <w:kern w:val="2"/>
          <w:szCs w:val="22"/>
        </w:rPr>
        <w:t>Parkfield Communications Limited</w:t>
      </w:r>
    </w:p>
    <w:p>
      <w:pPr>
        <w:jc w:val="both"/>
        <w:rPr>
          <w:rFonts w:asciiTheme="minorHAnsi" w:hAnsiTheme="minorHAnsi" w:cstheme="minorHAnsi"/>
          <w:szCs w:val="22"/>
        </w:rPr>
      </w:pPr>
      <w:r>
        <w:rPr>
          <w:rFonts w:asciiTheme="minorHAnsi" w:hAnsiTheme="minorHAnsi" w:cstheme="minorHAnsi"/>
          <w:szCs w:val="22"/>
        </w:rPr>
        <w:t>Parkfield House</w:t>
      </w:r>
    </w:p>
    <w:p>
      <w:pPr>
        <w:jc w:val="both"/>
        <w:rPr>
          <w:rFonts w:asciiTheme="minorHAnsi" w:hAnsiTheme="minorHAnsi" w:cstheme="minorHAnsi"/>
          <w:szCs w:val="22"/>
          <w:lang w:val="de-DE"/>
        </w:rPr>
      </w:pPr>
      <w:r>
        <w:rPr>
          <w:rFonts w:asciiTheme="minorHAnsi" w:hAnsiTheme="minorHAnsi" w:cstheme="minorHAnsi"/>
          <w:szCs w:val="22"/>
          <w:lang w:val="de-DE"/>
        </w:rPr>
        <w:t>Damerham</w:t>
      </w:r>
    </w:p>
    <w:p>
      <w:pPr>
        <w:jc w:val="both"/>
        <w:rPr>
          <w:rFonts w:asciiTheme="minorHAnsi" w:hAnsiTheme="minorHAnsi" w:cstheme="minorHAnsi"/>
          <w:szCs w:val="22"/>
          <w:lang w:val="de-DE"/>
        </w:rPr>
      </w:pPr>
      <w:r>
        <w:rPr>
          <w:rFonts w:asciiTheme="minorHAnsi" w:hAnsiTheme="minorHAnsi" w:cstheme="minorHAnsi"/>
          <w:szCs w:val="22"/>
          <w:lang w:val="de-DE"/>
        </w:rPr>
        <w:t>Hants</w:t>
      </w:r>
    </w:p>
    <w:p>
      <w:pPr>
        <w:jc w:val="both"/>
        <w:rPr>
          <w:rFonts w:asciiTheme="minorHAnsi" w:hAnsiTheme="minorHAnsi" w:cstheme="minorHAnsi"/>
          <w:szCs w:val="22"/>
          <w:lang w:val="de-DE"/>
        </w:rPr>
      </w:pPr>
      <w:r>
        <w:rPr>
          <w:rFonts w:asciiTheme="minorHAnsi" w:hAnsiTheme="minorHAnsi" w:cstheme="minorHAnsi"/>
          <w:szCs w:val="22"/>
          <w:lang w:val="de-DE"/>
        </w:rPr>
        <w:t>SP6 3HQ</w:t>
      </w:r>
    </w:p>
    <w:p>
      <w:pPr>
        <w:jc w:val="both"/>
        <w:rPr>
          <w:rFonts w:asciiTheme="minorHAnsi" w:hAnsiTheme="minorHAnsi" w:cstheme="minorHAnsi"/>
          <w:szCs w:val="22"/>
          <w:lang w:val="de-DE"/>
        </w:rPr>
      </w:pPr>
      <w:r>
        <w:rPr>
          <w:rFonts w:asciiTheme="minorHAnsi" w:hAnsiTheme="minorHAnsi" w:cstheme="minorHAnsi"/>
          <w:szCs w:val="22"/>
          <w:lang w:val="de-DE"/>
        </w:rPr>
        <w:t>Tel: + 44 1725 518321</w:t>
      </w:r>
    </w:p>
    <w:p>
      <w:pPr>
        <w:jc w:val="both"/>
        <w:rPr>
          <w:rFonts w:asciiTheme="minorHAnsi" w:hAnsiTheme="minorHAnsi" w:cstheme="minorHAnsi"/>
          <w:szCs w:val="22"/>
          <w:lang w:val="de-DE"/>
        </w:rPr>
      </w:pPr>
      <w:hyperlink r:id="rId12" w:history="1">
        <w:r>
          <w:rPr>
            <w:rStyle w:val="Hyperlink"/>
            <w:rFonts w:asciiTheme="minorHAnsi" w:hAnsiTheme="minorHAnsi" w:cstheme="minorHAnsi"/>
            <w:szCs w:val="22"/>
            <w:lang w:val="de-DE"/>
          </w:rPr>
          <w:t>nigel.may@parkfield.co.uk</w:t>
        </w:r>
      </w:hyperlink>
    </w:p>
    <w:p>
      <w:pPr>
        <w:jc w:val="both"/>
        <w:rPr>
          <w:rFonts w:asciiTheme="minorHAnsi" w:hAnsiTheme="minorHAnsi" w:cstheme="minorHAnsi"/>
          <w:szCs w:val="22"/>
          <w:lang w:val="de-DE"/>
        </w:rPr>
      </w:pPr>
      <w:hyperlink r:id="rId13" w:history="1">
        <w:r>
          <w:rPr>
            <w:rStyle w:val="Hyperlink"/>
            <w:rFonts w:asciiTheme="minorHAnsi" w:hAnsiTheme="minorHAnsi" w:cstheme="minorHAnsi"/>
            <w:szCs w:val="22"/>
            <w:lang w:val="de-DE"/>
          </w:rPr>
          <w:t>www.parkfield.co.uk</w:t>
        </w:r>
      </w:hyperlink>
    </w:p>
    <w:p>
      <w:pPr>
        <w:jc w:val="both"/>
        <w:rPr>
          <w:rFonts w:asciiTheme="minorHAnsi" w:hAnsiTheme="minorHAnsi" w:cstheme="minorHAnsi"/>
          <w:szCs w:val="22"/>
          <w:lang w:val="de-DE"/>
        </w:rPr>
      </w:pPr>
    </w:p>
    <w:p>
      <w:pPr>
        <w:rPr>
          <w:rFonts w:asciiTheme="minorHAnsi" w:hAnsiTheme="minorHAnsi" w:cstheme="minorHAnsi"/>
          <w:szCs w:val="22"/>
        </w:rPr>
      </w:pPr>
      <w:r>
        <w:rPr>
          <w:rFonts w:asciiTheme="minorHAnsi" w:hAnsiTheme="minorHAnsi" w:cstheme="minorHAnsi"/>
          <w:szCs w:val="22"/>
        </w:rPr>
        <w:t>Hammond is one of the world’s leading manufacturers of small plastic, die-cast and metal enclosures for use in the electronics, industrial and electrical industries.</w:t>
      </w:r>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187362A0-E427-4700-A4E1-630F9ADF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plastic/1551v"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hammond/1551v-snap-gb.docx" TargetMode="External"/><Relationship Id="rId11" Type="http://schemas.openxmlformats.org/officeDocument/2006/relationships/hyperlink" Target="http://www.hammondmfg.com" TargetMode="External"/><Relationship Id="rId5" Type="http://schemas.openxmlformats.org/officeDocument/2006/relationships/hyperlink" Target="https://www.parkfield.co.uk/hammond/1551v-snap-print.jpg" TargetMode="External"/><Relationship Id="rId15" Type="http://schemas.openxmlformats.org/officeDocument/2006/relationships/theme" Target="theme/theme1.xml"/><Relationship Id="rId10" Type="http://schemas.openxmlformats.org/officeDocument/2006/relationships/hyperlink" Target="mailto:sales@hammondmfg.eu" TargetMode="External"/><Relationship Id="rId4" Type="http://schemas.openxmlformats.org/officeDocument/2006/relationships/image" Target="media/image1.jpeg"/><Relationship Id="rId9" Type="http://schemas.openxmlformats.org/officeDocument/2006/relationships/hyperlink" Target="mailto:sales@hammondmfg.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2021-06-04T13:37:00Z</dcterms:created>
  <dcterms:modified xsi:type="dcterms:W3CDTF">2021-06-04T13:38:00Z</dcterms:modified>
</cp:coreProperties>
</file>