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noProof/>
          <w:sz w:val="22"/>
          <w:szCs w:val="22"/>
          <w:lang w:val="it-IT"/>
        </w:rPr>
        <w:drawing>
          <wp:inline distT="0" distB="0" distL="0" distR="0">
            <wp:extent cx="2371725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mond-logo 1807 H black words 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b w:val="0"/>
          <w:bCs w:val="0"/>
          <w:szCs w:val="22"/>
          <w:lang w:val="it-IT"/>
        </w:rPr>
      </w:pPr>
      <w:r>
        <w:rPr>
          <w:rFonts w:asciiTheme="minorHAnsi" w:hAnsiTheme="minorHAnsi" w:cstheme="minorHAnsi"/>
          <w:bCs w:val="0"/>
          <w:szCs w:val="22"/>
          <w:lang w:val="it-IT"/>
        </w:rPr>
        <w:t>Informazioni per la stampa</w:t>
      </w:r>
    </w:p>
    <w:p>
      <w:pPr>
        <w:widowControl w:val="0"/>
        <w:jc w:val="both"/>
        <w:rPr>
          <w:rFonts w:asciiTheme="minorHAnsi" w:hAnsiTheme="minorHAnsi" w:cstheme="minorHAnsi"/>
          <w:b/>
          <w:bCs/>
          <w:szCs w:val="22"/>
          <w:lang w:val="it-IT"/>
        </w:rPr>
      </w:pPr>
      <w:r>
        <w:rPr>
          <w:rFonts w:ascii="Calibri" w:eastAsia="SimSun" w:hAnsi="Calibri" w:cs="Calibri"/>
          <w:b/>
          <w:snapToGrid w:val="0"/>
          <w:kern w:val="0"/>
          <w:sz w:val="22"/>
          <w:szCs w:val="22"/>
          <w:lang w:val="it-IT" w:eastAsia="it-IT"/>
        </w:rPr>
        <w:t>Rilasciato il 2 luglio 2020</w:t>
      </w: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b w:val="0"/>
          <w:bCs w:val="0"/>
          <w:szCs w:val="22"/>
          <w:lang w:val="it-IT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b w:val="0"/>
          <w:bCs w:val="0"/>
          <w:szCs w:val="22"/>
          <w:lang w:val="it-IT"/>
        </w:rPr>
      </w:pPr>
      <w:r>
        <w:rPr>
          <w:rFonts w:asciiTheme="minorHAnsi" w:hAnsiTheme="minorHAnsi" w:cstheme="minorHAnsi"/>
          <w:b w:val="0"/>
          <w:bCs w:val="0"/>
          <w:szCs w:val="22"/>
          <w:lang w:val="it-IT"/>
        </w:rPr>
        <w:t>Per scaricare un’immagine con qualità di stampa di 300 dpi,</w:t>
      </w: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b w:val="0"/>
          <w:bCs w:val="0"/>
          <w:szCs w:val="22"/>
          <w:lang w:val="it-IT"/>
        </w:rPr>
        <w:t xml:space="preserve">visitare il sito </w:t>
      </w:r>
      <w:r>
        <w:fldChar w:fldCharType="begin"/>
      </w:r>
      <w:r>
        <w:rPr>
          <w:lang w:val="it-IT"/>
        </w:rPr>
        <w:instrText xml:space="preserve"> HYPERLINK "https://www.parkfield.co.uk/hammond/1597din-print.jpg" </w:instrText>
      </w:r>
      <w:r>
        <w:fldChar w:fldCharType="separate"/>
      </w:r>
      <w:r>
        <w:rPr>
          <w:rStyle w:val="Hyperlink"/>
          <w:rFonts w:asciiTheme="minorHAnsi" w:hAnsiTheme="minorHAnsi" w:cstheme="minorHAnsi"/>
          <w:b w:val="0"/>
          <w:bCs w:val="0"/>
          <w:szCs w:val="22"/>
          <w:u w:val="none"/>
          <w:lang w:val="it-IT"/>
        </w:rPr>
        <w:t>parkfield.co.uk/hammond/1597din-print.jpg</w:t>
      </w:r>
      <w:r>
        <w:rPr>
          <w:rStyle w:val="Hyperlink"/>
          <w:rFonts w:asciiTheme="minorHAnsi" w:hAnsiTheme="minorHAnsi" w:cstheme="minorHAnsi"/>
          <w:b w:val="0"/>
          <w:bCs w:val="0"/>
          <w:szCs w:val="22"/>
          <w:u w:val="none"/>
          <w:lang w:val="it-IT"/>
        </w:rPr>
        <w:fldChar w:fldCharType="end"/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Per scaricare un file Word del testo, visitare il sito </w:t>
      </w:r>
      <w:r>
        <w:rPr>
          <w:rFonts w:asciiTheme="minorHAnsi" w:hAnsiTheme="minorHAnsi" w:cstheme="minorHAnsi"/>
          <w:sz w:val="22"/>
          <w:szCs w:val="22"/>
          <w:lang w:val="it-IT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val="it-IT"/>
        </w:rPr>
        <w:instrText xml:space="preserve"> HYPERLINK "https://www.parkfield.co.uk/hammond/1597din-it.docx" </w:instrText>
      </w:r>
      <w:r>
        <w:rPr>
          <w:rFonts w:asciiTheme="minorHAnsi" w:hAnsiTheme="minorHAnsi" w:cstheme="minorHAnsi"/>
          <w:sz w:val="22"/>
          <w:szCs w:val="22"/>
          <w:lang w:val="it-IT"/>
        </w:rPr>
        <w:fldChar w:fldCharType="separate"/>
      </w:r>
      <w:r>
        <w:rPr>
          <w:rStyle w:val="Hyperlink"/>
          <w:rFonts w:asciiTheme="minorHAnsi" w:hAnsiTheme="minorHAnsi" w:cstheme="minorHAnsi"/>
          <w:sz w:val="22"/>
          <w:szCs w:val="22"/>
          <w:u w:val="none"/>
          <w:lang w:val="it-IT"/>
        </w:rPr>
        <w:t>parkfield.co.uk/hammond/1597din-it.docx</w:t>
      </w:r>
      <w:r>
        <w:rPr>
          <w:rFonts w:asciiTheme="minorHAnsi" w:hAnsiTheme="minorHAnsi" w:cstheme="minorHAnsi"/>
          <w:sz w:val="22"/>
          <w:szCs w:val="22"/>
          <w:lang w:val="it-IT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Per visualizzare tutte le informazioni di Hammond Electronics per la stampa,</w:t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visitare il sito </w:t>
      </w:r>
      <w:r>
        <w:fldChar w:fldCharType="begin"/>
      </w:r>
      <w:r>
        <w:rPr>
          <w:lang w:val="it-IT"/>
        </w:rPr>
        <w:instrText xml:space="preserve"> HYPERLINK "https://www.parkfield.co.uk/hammond/" </w:instrText>
      </w:r>
      <w:r>
        <w:fldChar w:fldCharType="separate"/>
      </w:r>
      <w:r>
        <w:rPr>
          <w:rStyle w:val="Hyperlink"/>
          <w:rFonts w:asciiTheme="minorHAnsi" w:hAnsiTheme="minorHAnsi" w:cstheme="minorHAnsi"/>
          <w:sz w:val="22"/>
          <w:szCs w:val="22"/>
          <w:u w:val="none"/>
          <w:lang w:val="it-IT"/>
        </w:rPr>
        <w:t>parkfield.co.uk/hammond/</w:t>
      </w:r>
      <w:r>
        <w:rPr>
          <w:rStyle w:val="Hyperlink"/>
          <w:rFonts w:asciiTheme="minorHAnsi" w:hAnsiTheme="minorHAnsi" w:cstheme="minorHAnsi"/>
          <w:sz w:val="22"/>
          <w:szCs w:val="22"/>
          <w:u w:val="none"/>
          <w:lang w:val="it-IT"/>
        </w:rPr>
        <w:fldChar w:fldCharType="end"/>
      </w:r>
    </w:p>
    <w:p>
      <w:pPr>
        <w:rPr>
          <w:rFonts w:asciiTheme="minorHAnsi" w:hAnsiTheme="minorHAnsi" w:cstheme="minorHAnsi"/>
          <w:sz w:val="22"/>
          <w:szCs w:val="22"/>
          <w:lang w:val="it-IT"/>
        </w:rPr>
      </w:pP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b/>
          <w:snapToGrid w:val="0"/>
          <w:kern w:val="0"/>
          <w:sz w:val="22"/>
          <w:lang w:val="it-IT" w:eastAsia="it-IT"/>
        </w:rPr>
      </w:pPr>
      <w:r>
        <w:rPr>
          <w:rFonts w:ascii="Calibri" w:eastAsia="SimSun" w:hAnsi="Calibri"/>
          <w:b/>
          <w:kern w:val="0"/>
          <w:sz w:val="22"/>
          <w:lang w:val="it-IT" w:eastAsia="it-IT"/>
        </w:rPr>
        <w:t>Alloggiamenti per guide DIN Hammond</w:t>
      </w:r>
    </w:p>
    <w:p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b/>
          <w:snapToGrid w:val="0"/>
          <w:kern w:val="0"/>
          <w:sz w:val="22"/>
          <w:lang w:val="it-IT" w:eastAsia="it-IT"/>
        </w:rPr>
      </w:pPr>
    </w:p>
    <w:p>
      <w:pPr>
        <w:widowControl w:val="0"/>
        <w:tabs>
          <w:tab w:val="left" w:pos="851"/>
          <w:tab w:val="right" w:pos="9072"/>
        </w:tabs>
        <w:jc w:val="both"/>
        <w:rPr>
          <w:rFonts w:ascii="Calibri" w:eastAsia="SimSun" w:hAnsi="Calibri"/>
          <w:bCs/>
          <w:snapToGrid w:val="0"/>
          <w:kern w:val="0"/>
          <w:sz w:val="22"/>
          <w:lang w:val="it-IT" w:eastAsia="it-IT"/>
        </w:rPr>
      </w:pPr>
      <w:r>
        <w:rPr>
          <w:rFonts w:ascii="Calibri" w:eastAsia="SimSun" w:hAnsi="Calibri"/>
          <w:kern w:val="0"/>
          <w:sz w:val="22"/>
          <w:lang w:val="it-IT" w:eastAsia="it-IT"/>
        </w:rPr>
        <w:t xml:space="preserve">Hammond Electronics ha annunciato il lancio della sua </w:t>
      </w:r>
      <w:r>
        <w:fldChar w:fldCharType="begin"/>
      </w:r>
      <w:r>
        <w:rPr>
          <w:lang w:val="it-IT"/>
        </w:rPr>
        <w:instrText xml:space="preserve"> HYPERLINK "https://www.hammfg.com/electronics/small-case/plastic/1597din" </w:instrText>
      </w:r>
      <w:r>
        <w:fldChar w:fldCharType="separate"/>
      </w:r>
      <w:r>
        <w:rPr>
          <w:rFonts w:ascii="Calibri" w:eastAsia="SimSun" w:hAnsi="Calibri"/>
          <w:snapToGrid w:val="0"/>
          <w:color w:val="0000FF"/>
          <w:kern w:val="0"/>
          <w:sz w:val="22"/>
          <w:u w:val="single"/>
          <w:lang w:val="it-IT" w:eastAsia="it-IT"/>
        </w:rPr>
        <w:t>famiglia 1597DIN</w:t>
      </w:r>
      <w:r>
        <w:rPr>
          <w:rFonts w:ascii="Calibri" w:eastAsia="SimSun" w:hAnsi="Calibri"/>
          <w:snapToGrid w:val="0"/>
          <w:color w:val="0000FF"/>
          <w:kern w:val="0"/>
          <w:sz w:val="22"/>
          <w:u w:val="single"/>
          <w:lang w:val="it-IT" w:eastAsia="it-IT"/>
        </w:rPr>
        <w:fldChar w:fldCharType="end"/>
      </w:r>
      <w:r>
        <w:rPr>
          <w:rFonts w:ascii="Calibri" w:eastAsia="SimSun" w:hAnsi="Calibri"/>
          <w:kern w:val="0"/>
          <w:sz w:val="22"/>
          <w:lang w:val="it-IT" w:eastAsia="it-IT"/>
        </w:rPr>
        <w:t xml:space="preserve"> di alloggiamenti in plastica ritardanti di fiamma secondo normativa UL94-V0 ideali per il montaggio di guide DIN da 35 mm conformi alla norma IEC/EN 60715 per applicazioni quali apparecchiature di controllo industriale, automazione, gestione e monitoraggio delle attrezzature, controllori di ventilazione e condizionamento (HVAC) e apparati IoT distribuiti. La famiglia consta inizialmente di quattro dimensioni: 2, 4, 6 e 9 moduli standard di 17,5 mm di larghezza. Tutte le dimensioni hanno due posizioni di montaggio per le morsettiere, massimizzando la disponibilità I/O e dando spazio a un'espansione futura, se necessaria. Il corpo presenta due scanalature per il montaggio orizzontale di PCB e due distanziatori sulla base per il montaggio di componenti o circuiti stampati. Copri-morsetti semplici, forati, a espulsione e a fessura sono forniti separatamente e possono essere combinati nei corpi a seconda delle necessità. Una scatola di comando compatta alta in policarbonato (larghezza di 22,5 mm, profondità di 118 mm e altezza di 90 mm), progettata principalmente per alloggiare PCB, presenta pareti ventilate e un pannello anteriore sagomato.</w:t>
      </w:r>
    </w:p>
    <w:p>
      <w:pPr>
        <w:widowControl w:val="0"/>
        <w:tabs>
          <w:tab w:val="left" w:pos="851"/>
          <w:tab w:val="right" w:pos="9072"/>
        </w:tabs>
        <w:jc w:val="both"/>
        <w:rPr>
          <w:rFonts w:ascii="Calibri" w:eastAsia="SimSun" w:hAnsi="Calibri"/>
          <w:snapToGrid w:val="0"/>
          <w:kern w:val="0"/>
          <w:sz w:val="22"/>
          <w:lang w:val="it-IT" w:eastAsia="it-IT"/>
        </w:rPr>
      </w:pPr>
    </w:p>
    <w:p>
      <w:pPr>
        <w:widowControl w:val="0"/>
        <w:tabs>
          <w:tab w:val="left" w:pos="851"/>
          <w:tab w:val="right" w:pos="9072"/>
        </w:tabs>
        <w:jc w:val="both"/>
        <w:rPr>
          <w:rFonts w:ascii="Calibri" w:eastAsia="SimSun" w:hAnsi="Calibri"/>
          <w:snapToGrid w:val="0"/>
          <w:kern w:val="0"/>
          <w:sz w:val="22"/>
          <w:lang w:val="it-IT" w:eastAsia="it-IT"/>
        </w:rPr>
      </w:pPr>
      <w:r>
        <w:rPr>
          <w:rFonts w:ascii="Calibri" w:eastAsia="SimSun" w:hAnsi="Calibri"/>
          <w:kern w:val="0"/>
          <w:sz w:val="22"/>
          <w:lang w:val="it-IT" w:eastAsia="it-IT"/>
        </w:rPr>
        <w:t>Tutte le unità possono essere montate a scatto senza l'ausilio di attrezzi e offrono uno smontaggio altrettanto semplice per favorire l'accesso ai componenti interni o ai PCB in caso di necessità. I corpi sono ventilati sulle superfici superiore e inferiore e includono un incavo nel pannello anteriore per il montaggio di etichette di identificazione o altri elementi grafici.</w:t>
      </w:r>
    </w:p>
    <w:p>
      <w:pPr>
        <w:widowControl w:val="0"/>
        <w:tabs>
          <w:tab w:val="left" w:pos="851"/>
          <w:tab w:val="right" w:pos="9072"/>
        </w:tabs>
        <w:jc w:val="both"/>
        <w:rPr>
          <w:rFonts w:ascii="Calibri" w:eastAsia="SimSun" w:hAnsi="Calibri"/>
          <w:snapToGrid w:val="0"/>
          <w:kern w:val="0"/>
          <w:sz w:val="22"/>
          <w:lang w:val="it-IT" w:eastAsia="it-IT"/>
        </w:rPr>
      </w:pPr>
    </w:p>
    <w:p>
      <w:pPr>
        <w:widowControl w:val="0"/>
        <w:tabs>
          <w:tab w:val="left" w:pos="851"/>
          <w:tab w:val="right" w:pos="9072"/>
        </w:tabs>
        <w:jc w:val="both"/>
        <w:rPr>
          <w:rFonts w:ascii="Calibri" w:eastAsia="SimSun" w:hAnsi="Calibri"/>
          <w:snapToGrid w:val="0"/>
          <w:kern w:val="0"/>
          <w:sz w:val="22"/>
          <w:lang w:val="it-IT" w:eastAsia="it-IT"/>
        </w:rPr>
      </w:pPr>
      <w:r>
        <w:rPr>
          <w:rFonts w:ascii="Calibri" w:eastAsia="SimSun" w:hAnsi="Calibri"/>
          <w:kern w:val="0"/>
          <w:sz w:val="22"/>
          <w:lang w:val="it-IT" w:eastAsia="it-IT"/>
        </w:rPr>
        <w:t>Le basi sono stampate in PPO (ossido di polifenilene) grigio scuro con una clip di montaggio per guida DIN in polistirene, mentre il corpo dell'alloggiamento principale è in policarbonato grigio chiaro (RAL 7035).</w:t>
      </w:r>
    </w:p>
    <w:p>
      <w:pPr>
        <w:widowControl w:val="0"/>
        <w:tabs>
          <w:tab w:val="left" w:pos="851"/>
          <w:tab w:val="right" w:pos="9072"/>
        </w:tabs>
        <w:jc w:val="both"/>
        <w:rPr>
          <w:rFonts w:ascii="Calibri" w:eastAsia="SimSun" w:hAnsi="Calibri"/>
          <w:snapToGrid w:val="0"/>
          <w:kern w:val="0"/>
          <w:sz w:val="22"/>
          <w:lang w:val="it-IT" w:eastAsia="it-IT"/>
        </w:rPr>
      </w:pPr>
    </w:p>
    <w:p>
      <w:pPr>
        <w:widowControl w:val="0"/>
        <w:tabs>
          <w:tab w:val="left" w:pos="851"/>
          <w:tab w:val="right" w:pos="9072"/>
        </w:tabs>
        <w:jc w:val="both"/>
        <w:rPr>
          <w:rFonts w:ascii="Calibri" w:eastAsia="SimSun" w:hAnsi="Calibri"/>
          <w:bCs/>
          <w:snapToGrid w:val="0"/>
          <w:kern w:val="0"/>
          <w:sz w:val="22"/>
          <w:lang w:val="it-IT" w:eastAsia="it-IT"/>
        </w:rPr>
      </w:pPr>
      <w:r>
        <w:rPr>
          <w:rFonts w:ascii="Calibri" w:eastAsia="SimSun" w:hAnsi="Calibri" w:cs="Calibri"/>
          <w:snapToGrid w:val="0"/>
          <w:color w:val="000000"/>
          <w:kern w:val="0"/>
          <w:sz w:val="22"/>
          <w:shd w:val="clear" w:color="auto" w:fill="FFFFFF"/>
          <w:lang w:val="it-IT" w:eastAsia="it-IT"/>
        </w:rPr>
        <w:t>*** Fine: testo 270 parole ***</w:t>
      </w:r>
    </w:p>
    <w:p>
      <w:pPr>
        <w:rPr>
          <w:rFonts w:asciiTheme="minorHAnsi" w:hAnsiTheme="minorHAnsi" w:cstheme="minorHAnsi"/>
          <w:sz w:val="22"/>
          <w:szCs w:val="22"/>
          <w:lang w:val="it-IT"/>
        </w:rPr>
      </w:pPr>
    </w:p>
    <w:p>
      <w:pPr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br w:type="page"/>
      </w:r>
    </w:p>
    <w:p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lastRenderedPageBreak/>
        <w:t>Note per i redattori.</w:t>
      </w:r>
    </w:p>
    <w:p>
      <w:pPr>
        <w:jc w:val="both"/>
        <w:rPr>
          <w:rFonts w:asciiTheme="minorHAnsi" w:hAnsiTheme="minorHAnsi" w:cs="Calibri"/>
          <w:b/>
          <w:bCs/>
          <w:sz w:val="22"/>
          <w:szCs w:val="22"/>
          <w:lang w:val="it-IT"/>
        </w:rPr>
      </w:pPr>
    </w:p>
    <w:p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Per ulteriori informazioni, contattare:</w:t>
      </w:r>
    </w:p>
    <w:p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Justin Elkins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Hammond Electronics Limited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Onslow Close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Kingsland Business Park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Basingstoke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RG24 8QL</w:t>
      </w:r>
    </w:p>
    <w:p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Tel.: + 44 1256 812812</w:t>
      </w:r>
    </w:p>
    <w:p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Fax: + 44 1256 332249</w:t>
      </w:r>
    </w:p>
    <w:p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sales@hammondmfg.eu</w:t>
        </w:r>
      </w:hyperlink>
    </w:p>
    <w:p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www.hammondmfg.com</w:t>
        </w:r>
      </w:hyperlink>
    </w:p>
    <w:p>
      <w:pPr>
        <w:jc w:val="both"/>
        <w:rPr>
          <w:rFonts w:asciiTheme="minorHAnsi" w:hAnsiTheme="minorHAnsi" w:cs="Calibri"/>
          <w:sz w:val="22"/>
          <w:szCs w:val="22"/>
        </w:rPr>
      </w:pPr>
    </w:p>
    <w:p>
      <w:p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Contatto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dell’agenzia</w:t>
      </w:r>
      <w:proofErr w:type="spellEnd"/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</w:p>
    <w:p>
      <w:pPr>
        <w:jc w:val="both"/>
        <w:rPr>
          <w:rFonts w:asciiTheme="minorHAnsi" w:hAnsiTheme="minorHAnsi" w:cs="Calibri"/>
          <w:sz w:val="22"/>
          <w:szCs w:val="22"/>
        </w:rPr>
      </w:pP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Nigel May</w:t>
      </w:r>
      <w:r>
        <w:rPr>
          <w:rFonts w:asciiTheme="minorHAnsi" w:hAnsiTheme="minorHAnsi"/>
          <w:sz w:val="22"/>
          <w:szCs w:val="22"/>
        </w:rPr>
        <w:tab/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Parkfield Communications Limited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Parkfield House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Damerham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Hants</w:t>
      </w:r>
    </w:p>
    <w:p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SP6 3HQ</w:t>
      </w:r>
    </w:p>
    <w:p>
      <w:pPr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Tel.: + 44 1725 518321</w:t>
      </w:r>
    </w:p>
    <w:p>
      <w:pPr>
        <w:jc w:val="both"/>
        <w:rPr>
          <w:rFonts w:asciiTheme="minorHAnsi" w:hAnsiTheme="minorHAnsi"/>
          <w:sz w:val="22"/>
          <w:szCs w:val="22"/>
          <w:lang w:val="de-DE"/>
        </w:rPr>
      </w:pPr>
      <w:hyperlink r:id="rId9" w:history="1">
        <w:r>
          <w:rPr>
            <w:rStyle w:val="Hyperlink"/>
            <w:rFonts w:asciiTheme="minorHAnsi" w:hAnsiTheme="minorHAnsi"/>
            <w:sz w:val="22"/>
            <w:szCs w:val="22"/>
            <w:lang w:val="de-DE"/>
          </w:rPr>
          <w:t>nigel.may@parkfield.co.uk</w:t>
        </w:r>
      </w:hyperlink>
    </w:p>
    <w:p>
      <w:pPr>
        <w:jc w:val="both"/>
        <w:rPr>
          <w:rFonts w:asciiTheme="minorHAnsi" w:hAnsiTheme="minorHAnsi"/>
          <w:sz w:val="22"/>
          <w:szCs w:val="22"/>
          <w:lang w:val="it-IT"/>
        </w:rPr>
      </w:pPr>
      <w:hyperlink r:id="rId10" w:history="1">
        <w:r>
          <w:rPr>
            <w:rStyle w:val="Hyperlink"/>
            <w:rFonts w:asciiTheme="minorHAnsi" w:hAnsiTheme="minorHAnsi"/>
            <w:sz w:val="22"/>
            <w:szCs w:val="22"/>
            <w:lang w:val="it-IT"/>
          </w:rPr>
          <w:t>www.parkfield.co.uk</w:t>
        </w:r>
      </w:hyperlink>
    </w:p>
    <w:p>
      <w:pPr>
        <w:jc w:val="both"/>
        <w:rPr>
          <w:rFonts w:asciiTheme="minorHAnsi" w:hAnsiTheme="minorHAnsi" w:cs="Calibri"/>
          <w:sz w:val="22"/>
          <w:szCs w:val="22"/>
          <w:lang w:val="it-IT"/>
        </w:rPr>
      </w:pPr>
    </w:p>
    <w:p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Hammond è uno dei principali produttori mondiali di involucri di piccole dimensioni in plastica, pressofusi e in metallo, destinati ai settori dell’elettronica, dell’elettricità e a quelli connessi.</w:t>
      </w:r>
    </w:p>
    <w:p>
      <w:pPr>
        <w:rPr>
          <w:rFonts w:asciiTheme="minorHAnsi" w:hAnsiTheme="minorHAnsi"/>
          <w:sz w:val="22"/>
          <w:szCs w:val="22"/>
          <w:lang w:val="it-IT"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="Calibri"/>
          <w:sz w:val="22"/>
          <w:szCs w:val="22"/>
          <w:lang w:val="it-IT"/>
        </w:rPr>
      </w:pPr>
    </w:p>
    <w:p>
      <w:pPr>
        <w:rPr>
          <w:rFonts w:asciiTheme="minorHAnsi" w:hAnsiTheme="minorHAnsi"/>
          <w:sz w:val="22"/>
          <w:szCs w:val="22"/>
          <w:lang w:val="it-IT"/>
        </w:rPr>
      </w:pPr>
    </w:p>
    <w:p>
      <w:pPr>
        <w:rPr>
          <w:rFonts w:asciiTheme="minorHAnsi" w:hAnsiTheme="minorHAnsi" w:cstheme="minorHAnsi"/>
          <w:sz w:val="22"/>
          <w:szCs w:val="22"/>
          <w:lang w:val="it-IT"/>
        </w:rPr>
      </w:pPr>
    </w:p>
    <w:p>
      <w:pPr>
        <w:rPr>
          <w:rFonts w:asciiTheme="minorHAnsi" w:hAnsiTheme="minorHAnsi" w:cstheme="minorHAnsi"/>
          <w:sz w:val="22"/>
          <w:szCs w:val="22"/>
          <w:lang w:val="it-IT"/>
        </w:rPr>
      </w:pPr>
    </w:p>
    <w:sectPr>
      <w:footerReference w:type="default" r:id="rId11"/>
      <w:pgSz w:w="11906" w:h="16838"/>
      <w:pgMar w:top="1418" w:right="1418" w:bottom="1418" w:left="1418" w:header="0" w:footer="68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</w:p>
  <w:p>
    <w:pPr>
      <w:pStyle w:val="Footer"/>
      <w:jc w:val="center"/>
      <w:rPr>
        <w:rFonts w:asciiTheme="minorHAnsi" w:hAnsiTheme="minorHAnsi" w:cstheme="minorHAnsi"/>
        <w:color w:val="A6A6A6"/>
      </w:rPr>
    </w:pPr>
    <w:r>
      <w:rPr>
        <w:rFonts w:asciiTheme="minorHAnsi" w:hAnsiTheme="minorHAnsi" w:cstheme="minorHAnsi"/>
        <w:color w:val="A6A6A6" w:themeColor="background1" w:themeShade="A6"/>
      </w:rPr>
      <w:t>Hammond Electronics Limited</w:t>
    </w:r>
    <w:r>
      <w:rPr>
        <w:rFonts w:asciiTheme="minorHAnsi" w:hAnsiTheme="minorHAnsi" w:cstheme="minorHAnsi"/>
        <w:color w:val="A6A6A6" w:themeColor="background1" w:themeShade="A6"/>
      </w:rPr>
      <w:br/>
      <w:t>1 Onslow Close Kingsland Business Park Basingstoke RG24 8QL, United Kingdom</w:t>
    </w:r>
    <w:r>
      <w:rPr>
        <w:rFonts w:asciiTheme="minorHAnsi" w:hAnsiTheme="minorHAnsi" w:cstheme="minorHAnsi"/>
        <w:color w:val="A6A6A6" w:themeColor="background1" w:themeShade="A6"/>
      </w:rPr>
      <w:br/>
      <w:t>Tel.: + 44 (0)1256 812812   Fax: + 44 (0)1256 332249</w:t>
    </w:r>
    <w:r>
      <w:rPr>
        <w:rFonts w:asciiTheme="minorHAnsi" w:hAnsiTheme="minorHAnsi" w:cstheme="minorHAnsi"/>
        <w:color w:val="A6A6A6" w:themeColor="background1" w:themeShade="A6"/>
      </w:rPr>
      <w:br/>
    </w:r>
    <w:hyperlink r:id="rId1" w:history="1">
      <w:r>
        <w:rPr>
          <w:rFonts w:asciiTheme="minorHAnsi" w:hAnsiTheme="minorHAnsi" w:cstheme="minorHAnsi"/>
          <w:color w:val="0000FF"/>
          <w:u w:val="single"/>
        </w:rPr>
        <w:t>sales@hammond-electronics.co.uk</w:t>
      </w:r>
    </w:hyperlink>
    <w:r>
      <w:rPr>
        <w:rFonts w:asciiTheme="minorHAnsi" w:hAnsiTheme="minorHAnsi" w:cstheme="minorHAnsi"/>
        <w:color w:val="A6A6A6"/>
      </w:rPr>
      <w:t xml:space="preserve">    </w:t>
    </w:r>
    <w:hyperlink r:id="rId2" w:history="1">
      <w:r>
        <w:rPr>
          <w:rFonts w:asciiTheme="minorHAnsi" w:hAnsiTheme="minorHAnsi" w:cstheme="minorHAnsi"/>
          <w:color w:val="0000FF"/>
          <w:u w:val="single"/>
        </w:rPr>
        <w:t>sales@hammondmfg.eu</w:t>
      </w:r>
    </w:hyperlink>
    <w:r>
      <w:rPr>
        <w:rFonts w:asciiTheme="minorHAnsi" w:hAnsiTheme="minorHAnsi" w:cstheme="minorHAnsi"/>
        <w:color w:val="A6A6A6"/>
      </w:rPr>
      <w:t xml:space="preserve">    </w:t>
    </w:r>
    <w:hyperlink r:id="rId3" w:history="1">
      <w:r>
        <w:rPr>
          <w:rFonts w:asciiTheme="minorHAnsi" w:hAnsiTheme="minorHAnsi" w:cstheme="minorHAnsi"/>
          <w:color w:val="0000FF"/>
          <w:u w:val="single"/>
        </w:rPr>
        <w:t>hammondmfg.com</w:t>
      </w:r>
    </w:hyperlink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EA80B-1834-4531-B61F-2D2ED23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kern w:val="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Helvetica" w:hAnsi="Helvetica"/>
      <w:kern w:val="2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Helvetica" w:hAnsi="Helvetica"/>
      <w:kern w:val="2"/>
      <w:lang w:val="en-GB" w:eastAsia="en-US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qFormat/>
    <w:locked/>
    <w:rPr>
      <w:rFonts w:ascii="Helvetica" w:hAnsi="Helvetica" w:cs="Times New Roman"/>
      <w:b/>
      <w:bCs/>
      <w:kern w:val="2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kern w:val="2"/>
      <w:sz w:val="16"/>
      <w:szCs w:val="16"/>
      <w:lang w:eastAsia="en-US"/>
    </w:rPr>
  </w:style>
  <w:style w:type="character" w:customStyle="1" w:styleId="tw4winMark">
    <w:name w:val="tw4winMark"/>
    <w:uiPriority w:val="99"/>
    <w:qFormat/>
    <w:rPr>
      <w:rFonts w:ascii="Courier New" w:hAnsi="Courier New"/>
      <w:vanish/>
      <w:color w:val="800080"/>
      <w:vertAlign w:val="subscript"/>
    </w:rPr>
  </w:style>
  <w:style w:type="character" w:customStyle="1" w:styleId="tw4winInternal">
    <w:name w:val="tw4winInternal"/>
    <w:uiPriority w:val="99"/>
    <w:qFormat/>
    <w:rPr>
      <w:rFonts w:ascii="Courier New" w:hAnsi="Courier New"/>
      <w:color w:val="FF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jc w:val="center"/>
    </w:pPr>
    <w:rPr>
      <w:b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mondmfg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les@hammondmfg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arkfiel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gel.may@parkfield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mmondmfg.com/" TargetMode="External"/><Relationship Id="rId2" Type="http://schemas.openxmlformats.org/officeDocument/2006/relationships/hyperlink" Target="mailto:sales@hammondmfg.eu" TargetMode="External"/><Relationship Id="rId1" Type="http://schemas.openxmlformats.org/officeDocument/2006/relationships/hyperlink" Target="mailto:sales@hammond-electronics.co.u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Company>Parkfield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May, Parkfield</dc:creator>
  <dc:description/>
  <cp:lastModifiedBy>Nigel</cp:lastModifiedBy>
  <cp:revision>3</cp:revision>
  <cp:lastPrinted>2015-06-01T13:54:00Z</cp:lastPrinted>
  <dcterms:created xsi:type="dcterms:W3CDTF">2020-07-01T11:30:00Z</dcterms:created>
  <dcterms:modified xsi:type="dcterms:W3CDTF">2020-07-01T11:31:00Z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Parkfield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