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03" w:rsidRPr="00EC4DEF" w:rsidRDefault="005E4103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Cs w:val="22"/>
        </w:rPr>
      </w:pPr>
      <w:r w:rsidRPr="00EC4DEF">
        <w:rPr>
          <w:rFonts w:asciiTheme="minorHAnsi" w:hAnsiTheme="minorHAnsi" w:cstheme="minorHAnsi"/>
          <w:szCs w:val="22"/>
        </w:rPr>
        <w:t>Press information</w:t>
      </w:r>
    </w:p>
    <w:p w:rsidR="005E4103" w:rsidRPr="00EC4DEF" w:rsidRDefault="005E4103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</w:rPr>
      </w:pPr>
      <w:r w:rsidRPr="00EC4DEF">
        <w:rPr>
          <w:rFonts w:asciiTheme="minorHAnsi" w:hAnsiTheme="minorHAnsi" w:cstheme="minorHAnsi"/>
          <w:b w:val="0"/>
          <w:szCs w:val="22"/>
        </w:rPr>
        <w:t xml:space="preserve">To download </w:t>
      </w:r>
      <w:r w:rsidRPr="00EC4DEF">
        <w:rPr>
          <w:rFonts w:asciiTheme="minorHAnsi" w:hAnsiTheme="minorHAnsi" w:cstheme="minorHAnsi"/>
          <w:b w:val="0"/>
          <w:bCs w:val="0"/>
          <w:szCs w:val="22"/>
        </w:rPr>
        <w:t>a 300dpi print quality image,</w:t>
      </w:r>
      <w:r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go to </w:t>
      </w:r>
      <w:hyperlink r:id="rId4" w:history="1">
        <w:r w:rsidR="009418B8"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</w:rPr>
          <w:t>parkfield.co.uk/verotec_uk/ess-print.jpg</w:t>
        </w:r>
      </w:hyperlink>
    </w:p>
    <w:p w:rsidR="005E4103" w:rsidRPr="00EC4DEF" w:rsidRDefault="005E4103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</w:rPr>
      </w:pPr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To download a Word file of the text, go to </w:t>
      </w:r>
      <w:hyperlink r:id="rId5" w:history="1">
        <w:r w:rsidR="009418B8"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</w:rPr>
          <w:t>parkfield.co.uk/verotec_uk/ess.docx</w:t>
        </w:r>
      </w:hyperlink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 </w:t>
      </w:r>
    </w:p>
    <w:p w:rsidR="005E4103" w:rsidRPr="00EC4DEF" w:rsidRDefault="005E4103" w:rsidP="00EC4DEF">
      <w:pPr>
        <w:tabs>
          <w:tab w:val="left" w:pos="851"/>
          <w:tab w:val="right" w:pos="9072"/>
        </w:tabs>
        <w:rPr>
          <w:rFonts w:cstheme="minorHAnsi"/>
        </w:rPr>
      </w:pPr>
      <w:r w:rsidRPr="00EC4DEF">
        <w:rPr>
          <w:rFonts w:cstheme="minorHAnsi"/>
        </w:rPr>
        <w:t xml:space="preserve">To view all Verotec press information, go to </w:t>
      </w:r>
      <w:hyperlink r:id="rId6" w:history="1">
        <w:r w:rsidR="009418B8">
          <w:rPr>
            <w:rStyle w:val="Hyperlink"/>
            <w:rFonts w:cstheme="minorHAnsi"/>
            <w:u w:val="none"/>
          </w:rPr>
          <w:t>parkfield.co.uk/verotec_uk/</w:t>
        </w:r>
      </w:hyperlink>
    </w:p>
    <w:p w:rsidR="005E4103" w:rsidRPr="00EC4DEF" w:rsidRDefault="005E4103" w:rsidP="00EC4DEF">
      <w:pPr>
        <w:rPr>
          <w:rFonts w:cstheme="minorHAnsi"/>
        </w:rPr>
      </w:pPr>
    </w:p>
    <w:p w:rsidR="00950125" w:rsidRDefault="00674E87" w:rsidP="000853D1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Verotec</w:t>
      </w:r>
      <w:r w:rsidR="00AE29D0">
        <w:rPr>
          <w:b/>
        </w:rPr>
        <w:t xml:space="preserve"> helps ESS Sweden </w:t>
      </w:r>
      <w:r w:rsidR="00235D49">
        <w:rPr>
          <w:b/>
        </w:rPr>
        <w:t>prepare for scientific breakthroughs</w:t>
      </w:r>
    </w:p>
    <w:p w:rsidR="00AE29D0" w:rsidRDefault="00AE29D0" w:rsidP="000853D1">
      <w:pPr>
        <w:tabs>
          <w:tab w:val="left" w:pos="851"/>
          <w:tab w:val="right" w:pos="9072"/>
        </w:tabs>
        <w:rPr>
          <w:b/>
        </w:rPr>
      </w:pPr>
    </w:p>
    <w:p w:rsidR="000853D1" w:rsidRDefault="000853D1" w:rsidP="000853D1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Released 23 July 2018</w:t>
      </w:r>
    </w:p>
    <w:p w:rsidR="000853D1" w:rsidRDefault="000853D1" w:rsidP="000853D1">
      <w:pPr>
        <w:tabs>
          <w:tab w:val="left" w:pos="851"/>
          <w:tab w:val="right" w:pos="9072"/>
        </w:tabs>
        <w:rPr>
          <w:b/>
        </w:rPr>
      </w:pPr>
    </w:p>
    <w:p w:rsidR="00AE29D0" w:rsidRPr="000853D1" w:rsidRDefault="00AE29D0" w:rsidP="00AE29D0">
      <w:pPr>
        <w:tabs>
          <w:tab w:val="left" w:pos="851"/>
          <w:tab w:val="right" w:pos="9072"/>
        </w:tabs>
      </w:pPr>
      <w:r w:rsidRPr="000853D1">
        <w:t>The European Spallation Source (ESS) is a European Research Infr</w:t>
      </w:r>
      <w:r w:rsidR="004E2E6E" w:rsidRPr="000853D1">
        <w:t xml:space="preserve">astructure Consortium (ERIC) </w:t>
      </w:r>
      <w:r w:rsidRPr="000853D1">
        <w:t xml:space="preserve">multi-disciplinary research facility </w:t>
      </w:r>
      <w:r w:rsidR="004E2E6E" w:rsidRPr="000853D1">
        <w:t>based on</w:t>
      </w:r>
      <w:r w:rsidRPr="000853D1">
        <w:t xml:space="preserve"> the world’s most powerful neutron source. </w:t>
      </w:r>
      <w:r w:rsidR="004C2C9E" w:rsidRPr="000853D1">
        <w:t xml:space="preserve">Once operational in 2023, the facility will enable scientific breakthroughs in research related to materials, energy, health and the environment. </w:t>
      </w:r>
      <w:r w:rsidR="00904949">
        <w:t>It is u</w:t>
      </w:r>
      <w:r w:rsidRPr="000853D1">
        <w:t xml:space="preserve">nder construction in Lund, Sweden, </w:t>
      </w:r>
      <w:r w:rsidR="00017EE7" w:rsidRPr="000853D1">
        <w:t xml:space="preserve">with its associated Data Management and Software Centre (DMSC) based in Copenhagen, Denmark. Verotec </w:t>
      </w:r>
      <w:r w:rsidR="00566646" w:rsidRPr="000853D1">
        <w:rPr>
          <w:color w:val="000000" w:themeColor="text1"/>
        </w:rPr>
        <w:t>have supplied</w:t>
      </w:r>
      <w:r w:rsidR="00566646" w:rsidRPr="000853D1">
        <w:rPr>
          <w:color w:val="FF0000"/>
        </w:rPr>
        <w:t xml:space="preserve"> </w:t>
      </w:r>
      <w:r w:rsidR="00566646" w:rsidRPr="000853D1">
        <w:t>m</w:t>
      </w:r>
      <w:r w:rsidR="00017EE7" w:rsidRPr="000853D1">
        <w:t xml:space="preserve">odified </w:t>
      </w:r>
      <w:hyperlink r:id="rId7" w:history="1">
        <w:r w:rsidR="00017EE7" w:rsidRPr="000853D1">
          <w:rPr>
            <w:rStyle w:val="Hyperlink"/>
          </w:rPr>
          <w:t>IMRAK and VERAK</w:t>
        </w:r>
      </w:hyperlink>
      <w:r w:rsidR="00017EE7" w:rsidRPr="000853D1">
        <w:t xml:space="preserve"> EMC cabinets for use in research </w:t>
      </w:r>
      <w:r w:rsidR="00215556" w:rsidRPr="000853D1">
        <w:t xml:space="preserve">and development </w:t>
      </w:r>
      <w:r w:rsidR="00017EE7" w:rsidRPr="000853D1">
        <w:t>laboratories in Lund</w:t>
      </w:r>
      <w:r w:rsidR="004C2C9E" w:rsidRPr="000853D1">
        <w:t>.</w:t>
      </w:r>
    </w:p>
    <w:p w:rsidR="00215556" w:rsidRPr="000853D1" w:rsidRDefault="00215556" w:rsidP="00AE29D0">
      <w:pPr>
        <w:tabs>
          <w:tab w:val="left" w:pos="851"/>
          <w:tab w:val="right" w:pos="9072"/>
        </w:tabs>
      </w:pPr>
    </w:p>
    <w:p w:rsidR="00215556" w:rsidRPr="000853D1" w:rsidRDefault="004C2C9E" w:rsidP="00AE29D0">
      <w:pPr>
        <w:tabs>
          <w:tab w:val="left" w:pos="851"/>
          <w:tab w:val="right" w:pos="9072"/>
        </w:tabs>
      </w:pPr>
      <w:r w:rsidRPr="000853D1">
        <w:t>L</w:t>
      </w:r>
      <w:r w:rsidR="00215556" w:rsidRPr="000853D1">
        <w:t xml:space="preserve">arge amounts of radiated energy </w:t>
      </w:r>
      <w:r w:rsidRPr="000853D1">
        <w:t xml:space="preserve">will be generated when </w:t>
      </w:r>
      <w:r w:rsidR="00215556" w:rsidRPr="000853D1">
        <w:t>the target</w:t>
      </w:r>
      <w:r w:rsidRPr="000853D1">
        <w:t xml:space="preserve"> is </w:t>
      </w:r>
      <w:r w:rsidR="00235D49" w:rsidRPr="000853D1">
        <w:t>exposed to the neutron beam. Accordingly, the IMRAK and VERAK units feature a galvanised conductive finish throughout the interior of the cabinet to improve the EMC shielding performance</w:t>
      </w:r>
      <w:r w:rsidR="001A381C" w:rsidRPr="000853D1">
        <w:t xml:space="preserve">. </w:t>
      </w:r>
      <w:r w:rsidR="002A32BC" w:rsidRPr="000853D1">
        <w:t>The large amount of data processing in the cabinets means that heat dissipation</w:t>
      </w:r>
      <w:r w:rsidR="00320A37" w:rsidRPr="000853D1">
        <w:t>, estimated at 40kW per cabinet,</w:t>
      </w:r>
      <w:r w:rsidR="002A32BC" w:rsidRPr="000853D1">
        <w:t xml:space="preserve"> will also be another significant consideration, so the 800</w:t>
      </w:r>
      <w:r w:rsidR="00320A37" w:rsidRPr="000853D1">
        <w:t xml:space="preserve">mm wide units are customised with the 19 inch mounting area offset to the left from the centre of the unit to provide a 200mm wide channel on the right hand side. This space has been configured to enable custom air/water heat exchangers to be mounted directly into each cabinet. </w:t>
      </w:r>
    </w:p>
    <w:p w:rsidR="003E621D" w:rsidRPr="000853D1" w:rsidRDefault="003E621D" w:rsidP="00AE29D0">
      <w:pPr>
        <w:tabs>
          <w:tab w:val="left" w:pos="851"/>
          <w:tab w:val="right" w:pos="9072"/>
        </w:tabs>
      </w:pPr>
      <w:bookmarkStart w:id="0" w:name="_GoBack"/>
      <w:bookmarkEnd w:id="0"/>
    </w:p>
    <w:p w:rsidR="003E621D" w:rsidRPr="000853D1" w:rsidRDefault="003E621D" w:rsidP="00AE29D0">
      <w:pPr>
        <w:tabs>
          <w:tab w:val="left" w:pos="851"/>
          <w:tab w:val="right" w:pos="9072"/>
        </w:tabs>
      </w:pPr>
      <w:r w:rsidRPr="000853D1">
        <w:t xml:space="preserve">Verotec’s Commercial Director Tim Armstrong, said, “We have supplied many </w:t>
      </w:r>
      <w:r w:rsidR="00AC17F8" w:rsidRPr="000853D1">
        <w:t xml:space="preserve">modified </w:t>
      </w:r>
      <w:r w:rsidRPr="000853D1">
        <w:t>IMRAK cabinets</w:t>
      </w:r>
      <w:r w:rsidR="00AC17F8" w:rsidRPr="000853D1">
        <w:t xml:space="preserve"> and other electronic packaging </w:t>
      </w:r>
      <w:r w:rsidRPr="000853D1">
        <w:t>to research facilities around the</w:t>
      </w:r>
      <w:r w:rsidR="00AC17F8" w:rsidRPr="000853D1">
        <w:t xml:space="preserve"> world. For example we have recently supplied the Diamond Light Source UK national synchrotron science facility with customised </w:t>
      </w:r>
      <w:hyperlink r:id="rId8" w:history="1">
        <w:r w:rsidR="00AC17F8" w:rsidRPr="000853D1">
          <w:rPr>
            <w:rFonts w:ascii="Calibri" w:hAnsi="Calibri"/>
            <w:color w:val="0000FF"/>
            <w:u w:val="single"/>
            <w:lang w:val="en-US"/>
          </w:rPr>
          <w:t>KM6-HD-based</w:t>
        </w:r>
      </w:hyperlink>
      <w:r w:rsidR="00AC17F8" w:rsidRPr="000853D1">
        <w:rPr>
          <w:rFonts w:ascii="Calibri" w:hAnsi="Calibri"/>
          <w:lang w:val="en-US"/>
        </w:rPr>
        <w:t xml:space="preserve"> </w:t>
      </w:r>
      <w:r w:rsidR="00AC17F8" w:rsidRPr="000853D1">
        <w:t>EMC screened systems. We are pleased that our expertise in modifying our standard product platforms is recognised and appreciated by the scientific community.”</w:t>
      </w:r>
    </w:p>
    <w:p w:rsidR="00AC17F8" w:rsidRPr="000853D1" w:rsidRDefault="00AC17F8" w:rsidP="00AE29D0">
      <w:pPr>
        <w:tabs>
          <w:tab w:val="left" w:pos="851"/>
          <w:tab w:val="right" w:pos="9072"/>
        </w:tabs>
      </w:pPr>
    </w:p>
    <w:p w:rsidR="00AC17F8" w:rsidRPr="000853D1" w:rsidRDefault="0037271B" w:rsidP="00AE29D0">
      <w:pPr>
        <w:tabs>
          <w:tab w:val="left" w:pos="851"/>
          <w:tab w:val="right" w:pos="9072"/>
        </w:tabs>
      </w:pPr>
      <w:r w:rsidRPr="000853D1">
        <w:t xml:space="preserve">***Ends: body copy </w:t>
      </w:r>
      <w:r w:rsidR="00904949">
        <w:t>261</w:t>
      </w:r>
      <w:r w:rsidRPr="000853D1">
        <w:t xml:space="preserve"> words ***</w:t>
      </w:r>
    </w:p>
    <w:p w:rsidR="00AD7422" w:rsidRDefault="00AD7422" w:rsidP="00AE29D0">
      <w:pPr>
        <w:tabs>
          <w:tab w:val="left" w:pos="851"/>
          <w:tab w:val="right" w:pos="9072"/>
        </w:tabs>
      </w:pPr>
    </w:p>
    <w:p w:rsidR="009418B8" w:rsidRPr="006A74B1" w:rsidRDefault="009418B8" w:rsidP="00964DB2">
      <w:pPr>
        <w:tabs>
          <w:tab w:val="left" w:pos="851"/>
          <w:tab w:val="right" w:pos="9072"/>
        </w:tabs>
        <w:rPr>
          <w:rFonts w:ascii="Calibri" w:hAnsi="Calibri" w:cs="Calibri"/>
          <w:b/>
        </w:rPr>
      </w:pPr>
      <w:proofErr w:type="gramStart"/>
      <w:r w:rsidRPr="006A74B1">
        <w:rPr>
          <w:rFonts w:ascii="Calibri" w:hAnsi="Calibri" w:cs="Calibri"/>
          <w:b/>
        </w:rPr>
        <w:t>Notes to editors.</w:t>
      </w:r>
      <w:proofErr w:type="gramEnd"/>
    </w:p>
    <w:p w:rsidR="009418B8" w:rsidRPr="006A74B1" w:rsidRDefault="009418B8" w:rsidP="00964DB2">
      <w:pPr>
        <w:tabs>
          <w:tab w:val="left" w:pos="851"/>
          <w:tab w:val="right" w:pos="9072"/>
        </w:tabs>
        <w:rPr>
          <w:rFonts w:ascii="Calibri" w:hAnsi="Calibri" w:cs="Calibri"/>
          <w:b/>
        </w:rPr>
      </w:pPr>
    </w:p>
    <w:p w:rsidR="009418B8" w:rsidRPr="006A74B1" w:rsidRDefault="009418B8" w:rsidP="00964DB2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For further information:</w:t>
      </w:r>
    </w:p>
    <w:p w:rsidR="009418B8" w:rsidRPr="006A74B1" w:rsidRDefault="009418B8" w:rsidP="00964DB2">
      <w:pPr>
        <w:tabs>
          <w:tab w:val="left" w:pos="851"/>
          <w:tab w:val="right" w:pos="9072"/>
        </w:tabs>
        <w:rPr>
          <w:rFonts w:ascii="Calibri" w:hAnsi="Calibri" w:cs="Calibri"/>
        </w:rPr>
      </w:pPr>
    </w:p>
    <w:p w:rsidR="009418B8" w:rsidRPr="006A74B1" w:rsidRDefault="009418B8" w:rsidP="00E260FA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Tim Armstrong</w:t>
      </w:r>
    </w:p>
    <w:p w:rsidR="009418B8" w:rsidRPr="006A74B1" w:rsidRDefault="009418B8" w:rsidP="00E260FA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Verotec Limited</w:t>
      </w:r>
    </w:p>
    <w:p w:rsidR="009418B8" w:rsidRPr="006A74B1" w:rsidRDefault="009418B8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Unit 4, Bottings Industrial Estate</w:t>
      </w:r>
    </w:p>
    <w:p w:rsidR="009418B8" w:rsidRPr="006A74B1" w:rsidRDefault="009418B8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Curdridge</w:t>
      </w:r>
    </w:p>
    <w:p w:rsidR="009418B8" w:rsidRPr="006A74B1" w:rsidRDefault="009418B8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Southampton</w:t>
      </w:r>
    </w:p>
    <w:p w:rsidR="009418B8" w:rsidRPr="006A74B1" w:rsidRDefault="009418B8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SO30 2DY</w:t>
      </w:r>
    </w:p>
    <w:p w:rsidR="009418B8" w:rsidRPr="006A74B1" w:rsidRDefault="009418B8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proofErr w:type="spellStart"/>
      <w:r w:rsidRPr="006A74B1">
        <w:rPr>
          <w:rFonts w:ascii="Calibri" w:hAnsi="Calibri" w:cs="Calibri"/>
        </w:rPr>
        <w:t>Untied</w:t>
      </w:r>
      <w:proofErr w:type="spellEnd"/>
      <w:r w:rsidRPr="006A74B1">
        <w:rPr>
          <w:rFonts w:ascii="Calibri" w:hAnsi="Calibri" w:cs="Calibri"/>
        </w:rPr>
        <w:t xml:space="preserve"> Kingdom</w:t>
      </w:r>
    </w:p>
    <w:p w:rsidR="009418B8" w:rsidRPr="00FA5827" w:rsidRDefault="009418B8" w:rsidP="00D32F28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proofErr w:type="gramStart"/>
      <w:r w:rsidRPr="00FA5827">
        <w:rPr>
          <w:rFonts w:ascii="Calibri" w:hAnsi="Calibri" w:cs="Calibri"/>
          <w:lang w:val="fr-FR"/>
        </w:rPr>
        <w:t>tel</w:t>
      </w:r>
      <w:proofErr w:type="gramEnd"/>
      <w:r w:rsidRPr="00FA5827">
        <w:rPr>
          <w:rFonts w:ascii="Calibri" w:hAnsi="Calibri" w:cs="Calibri"/>
          <w:lang w:val="fr-FR"/>
        </w:rPr>
        <w:t>: + 44 (0)2380 246900</w:t>
      </w:r>
    </w:p>
    <w:p w:rsidR="009418B8" w:rsidRPr="00FA5827" w:rsidRDefault="009418B8" w:rsidP="00E260FA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proofErr w:type="gramStart"/>
      <w:r w:rsidRPr="00FA5827">
        <w:rPr>
          <w:rFonts w:ascii="Calibri" w:hAnsi="Calibri" w:cs="Calibri"/>
          <w:lang w:val="fr-FR"/>
        </w:rPr>
        <w:t>fax</w:t>
      </w:r>
      <w:proofErr w:type="gramEnd"/>
      <w:r w:rsidRPr="00FA5827">
        <w:rPr>
          <w:rFonts w:ascii="Calibri" w:hAnsi="Calibri" w:cs="Calibri"/>
          <w:lang w:val="fr-FR"/>
        </w:rPr>
        <w:t>: + 44 (0)2380 246901</w:t>
      </w:r>
    </w:p>
    <w:p w:rsidR="009418B8" w:rsidRPr="00FA5827" w:rsidRDefault="00026A81" w:rsidP="00E260FA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hyperlink r:id="rId9" w:history="1">
        <w:r w:rsidR="009418B8" w:rsidRPr="00FA5827">
          <w:rPr>
            <w:rStyle w:val="Hyperlink"/>
            <w:rFonts w:ascii="Calibri" w:hAnsi="Calibri" w:cs="Calibri"/>
            <w:lang w:val="fr-FR"/>
          </w:rPr>
          <w:t>sales@verotec.co.uk</w:t>
        </w:r>
      </w:hyperlink>
    </w:p>
    <w:p w:rsidR="009418B8" w:rsidRPr="00FA5827" w:rsidRDefault="00026A81" w:rsidP="00E260FA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hyperlink r:id="rId10" w:history="1">
        <w:r w:rsidR="009418B8" w:rsidRPr="00FA5827">
          <w:rPr>
            <w:rStyle w:val="Hyperlink"/>
            <w:rFonts w:ascii="Calibri" w:hAnsi="Calibri" w:cs="Calibri"/>
            <w:lang w:val="fr-FR"/>
          </w:rPr>
          <w:t>www.verotec.co.uk</w:t>
        </w:r>
      </w:hyperlink>
    </w:p>
    <w:p w:rsidR="009418B8" w:rsidRPr="00FA5827" w:rsidRDefault="009418B8" w:rsidP="002B531F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</w:p>
    <w:p w:rsidR="009418B8" w:rsidRPr="00FA5827" w:rsidRDefault="009418B8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fr-FR"/>
        </w:rPr>
      </w:pPr>
      <w:proofErr w:type="spellStart"/>
      <w:r w:rsidRPr="00FA5827">
        <w:rPr>
          <w:rFonts w:ascii="Calibri" w:hAnsi="Calibri" w:cs="Calibri"/>
          <w:kern w:val="2"/>
          <w:lang w:val="fr-FR"/>
        </w:rPr>
        <w:t>Agency</w:t>
      </w:r>
      <w:proofErr w:type="spellEnd"/>
      <w:r w:rsidRPr="00FA5827">
        <w:rPr>
          <w:rFonts w:ascii="Calibri" w:hAnsi="Calibri" w:cs="Calibri"/>
          <w:kern w:val="2"/>
          <w:lang w:val="fr-FR"/>
        </w:rPr>
        <w:t xml:space="preserve"> contact:</w:t>
      </w:r>
    </w:p>
    <w:p w:rsidR="009418B8" w:rsidRPr="006A74B1" w:rsidRDefault="009418B8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Nigel May</w:t>
      </w:r>
    </w:p>
    <w:p w:rsidR="009418B8" w:rsidRPr="006A74B1" w:rsidRDefault="009418B8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Parkfield Communications Limited</w:t>
      </w:r>
    </w:p>
    <w:p w:rsidR="009418B8" w:rsidRPr="006A74B1" w:rsidRDefault="009418B8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lastRenderedPageBreak/>
        <w:t>Parkfield House</w:t>
      </w:r>
    </w:p>
    <w:p w:rsidR="009418B8" w:rsidRPr="00FA5827" w:rsidRDefault="009418B8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r w:rsidRPr="00FA5827">
        <w:rPr>
          <w:rFonts w:ascii="Calibri" w:hAnsi="Calibri" w:cs="Calibri"/>
          <w:kern w:val="2"/>
          <w:lang w:val="de-DE"/>
        </w:rPr>
        <w:t>Damerham</w:t>
      </w:r>
    </w:p>
    <w:p w:rsidR="009418B8" w:rsidRPr="00FA5827" w:rsidRDefault="009418B8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r w:rsidRPr="00FA5827">
        <w:rPr>
          <w:rFonts w:ascii="Calibri" w:hAnsi="Calibri" w:cs="Calibri"/>
          <w:kern w:val="2"/>
          <w:lang w:val="de-DE"/>
        </w:rPr>
        <w:t>SP6 3HQ</w:t>
      </w:r>
    </w:p>
    <w:p w:rsidR="009418B8" w:rsidRPr="00FA5827" w:rsidRDefault="009418B8" w:rsidP="002B531F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r w:rsidRPr="00FA5827">
        <w:rPr>
          <w:rFonts w:ascii="Calibri" w:hAnsi="Calibri" w:cs="Calibri"/>
          <w:kern w:val="2"/>
          <w:lang w:val="de-DE"/>
        </w:rPr>
        <w:t>tel: + 44 (0)1725 518321</w:t>
      </w:r>
    </w:p>
    <w:p w:rsidR="009418B8" w:rsidRPr="00FA5827" w:rsidRDefault="009418B8" w:rsidP="002B531F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r w:rsidRPr="00FA5827">
        <w:rPr>
          <w:rFonts w:ascii="Calibri" w:hAnsi="Calibri" w:cs="Calibri"/>
          <w:kern w:val="2"/>
          <w:lang w:val="de-DE"/>
        </w:rPr>
        <w:t>fax: + 44 (0)1725 518378</w:t>
      </w:r>
    </w:p>
    <w:p w:rsidR="009418B8" w:rsidRPr="00FA5827" w:rsidRDefault="00026A81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hyperlink r:id="rId11" w:history="1">
        <w:r w:rsidR="009418B8" w:rsidRPr="00FA5827">
          <w:rPr>
            <w:rStyle w:val="Hyperlink"/>
            <w:rFonts w:ascii="Calibri" w:hAnsi="Calibri" w:cs="Calibri"/>
            <w:lang w:val="de-DE"/>
          </w:rPr>
          <w:t>nigel.may@parkfield.co.uk</w:t>
        </w:r>
      </w:hyperlink>
    </w:p>
    <w:p w:rsidR="009418B8" w:rsidRPr="006A74B1" w:rsidRDefault="00026A81" w:rsidP="00BD07EA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hyperlink r:id="rId12" w:history="1">
        <w:r w:rsidR="009418B8" w:rsidRPr="006A74B1">
          <w:rPr>
            <w:rStyle w:val="Hyperlink"/>
            <w:rFonts w:ascii="Calibri" w:hAnsi="Calibri" w:cs="Calibri"/>
            <w:kern w:val="2"/>
          </w:rPr>
          <w:t>www.parkfield.co.uk</w:t>
        </w:r>
      </w:hyperlink>
    </w:p>
    <w:p w:rsidR="00AD7422" w:rsidRDefault="00AD7422" w:rsidP="00AE29D0">
      <w:pPr>
        <w:tabs>
          <w:tab w:val="left" w:pos="851"/>
          <w:tab w:val="right" w:pos="9072"/>
        </w:tabs>
      </w:pPr>
    </w:p>
    <w:p w:rsidR="00F73120" w:rsidRDefault="00F73120" w:rsidP="00AE29D0">
      <w:pPr>
        <w:tabs>
          <w:tab w:val="left" w:pos="851"/>
          <w:tab w:val="right" w:pos="9072"/>
        </w:tabs>
      </w:pPr>
    </w:p>
    <w:p w:rsidR="00F73120" w:rsidRPr="00AE29D0" w:rsidRDefault="00F73120" w:rsidP="00AE29D0">
      <w:pPr>
        <w:tabs>
          <w:tab w:val="left" w:pos="851"/>
          <w:tab w:val="right" w:pos="9072"/>
        </w:tabs>
      </w:pPr>
    </w:p>
    <w:sectPr w:rsidR="00F73120" w:rsidRPr="00AE29D0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74E87"/>
    <w:rsid w:val="00017EE7"/>
    <w:rsid w:val="00026A81"/>
    <w:rsid w:val="000853D1"/>
    <w:rsid w:val="001279D2"/>
    <w:rsid w:val="001A381C"/>
    <w:rsid w:val="00215556"/>
    <w:rsid w:val="00230369"/>
    <w:rsid w:val="00235D49"/>
    <w:rsid w:val="002A32BC"/>
    <w:rsid w:val="003117D9"/>
    <w:rsid w:val="00320A37"/>
    <w:rsid w:val="003415FF"/>
    <w:rsid w:val="0037271B"/>
    <w:rsid w:val="003E621D"/>
    <w:rsid w:val="00431BB0"/>
    <w:rsid w:val="00494FC4"/>
    <w:rsid w:val="004C2C9E"/>
    <w:rsid w:val="004E2E6E"/>
    <w:rsid w:val="00566646"/>
    <w:rsid w:val="005B335D"/>
    <w:rsid w:val="005C73C1"/>
    <w:rsid w:val="005E4103"/>
    <w:rsid w:val="00610262"/>
    <w:rsid w:val="00674E87"/>
    <w:rsid w:val="006921DE"/>
    <w:rsid w:val="008B1AA0"/>
    <w:rsid w:val="008E34D4"/>
    <w:rsid w:val="00904949"/>
    <w:rsid w:val="009418B8"/>
    <w:rsid w:val="00950125"/>
    <w:rsid w:val="00AC17F8"/>
    <w:rsid w:val="00AD7422"/>
    <w:rsid w:val="00AE29D0"/>
    <w:rsid w:val="00D57A62"/>
    <w:rsid w:val="00EA2611"/>
    <w:rsid w:val="00EF2710"/>
    <w:rsid w:val="00F73120"/>
    <w:rsid w:val="00FA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71B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5E41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E4103"/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1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otec.co.uk/subracks-c-1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rotec.co.uk/racks-accessories-c-9.html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verotec_uk/" TargetMode="External"/><Relationship Id="rId11" Type="http://schemas.openxmlformats.org/officeDocument/2006/relationships/hyperlink" Target="mailto:nigel.may@parkfield.co.uk" TargetMode="External"/><Relationship Id="rId5" Type="http://schemas.openxmlformats.org/officeDocument/2006/relationships/hyperlink" Target="http://www.parkfield.co.uk/verotec_uk/ess.docx" TargetMode="External"/><Relationship Id="rId10" Type="http://schemas.openxmlformats.org/officeDocument/2006/relationships/hyperlink" Target="http://www.verotec.co.uk" TargetMode="External"/><Relationship Id="rId4" Type="http://schemas.openxmlformats.org/officeDocument/2006/relationships/hyperlink" Target="http://www.parkfield.co.uk/verotec_uk/ess-print.jpg" TargetMode="External"/><Relationship Id="rId9" Type="http://schemas.openxmlformats.org/officeDocument/2006/relationships/hyperlink" Target="mailto:sales@verotec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2018-07-23T08:53:00Z</dcterms:created>
  <dcterms:modified xsi:type="dcterms:W3CDTF">2018-07-23T08:54:00Z</dcterms:modified>
</cp:coreProperties>
</file>