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E0" w:rsidRPr="00EC4DEF" w:rsidRDefault="00B21BE0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  <w:szCs w:val="22"/>
        </w:rPr>
      </w:pPr>
      <w:r w:rsidRPr="00EC4DEF">
        <w:rPr>
          <w:rFonts w:asciiTheme="minorHAnsi" w:hAnsiTheme="minorHAnsi" w:cstheme="minorHAnsi"/>
          <w:szCs w:val="22"/>
        </w:rPr>
        <w:t>Press information</w:t>
      </w:r>
    </w:p>
    <w:p w:rsidR="00B21BE0" w:rsidRPr="00EC4DEF" w:rsidRDefault="00B21BE0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</w:rPr>
      </w:pPr>
      <w:r w:rsidRPr="00EC4DEF">
        <w:rPr>
          <w:rFonts w:asciiTheme="minorHAnsi" w:hAnsiTheme="minorHAnsi" w:cstheme="minorHAnsi"/>
          <w:b w:val="0"/>
          <w:szCs w:val="22"/>
        </w:rPr>
        <w:t xml:space="preserve">To download </w:t>
      </w:r>
      <w:r w:rsidRPr="00EC4DEF">
        <w:rPr>
          <w:rFonts w:asciiTheme="minorHAnsi" w:hAnsiTheme="minorHAnsi" w:cstheme="minorHAnsi"/>
          <w:b w:val="0"/>
          <w:bCs w:val="0"/>
          <w:szCs w:val="22"/>
        </w:rPr>
        <w:t>a 300dpi print quality image,</w:t>
      </w:r>
      <w:r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go to </w:t>
      </w:r>
      <w:hyperlink r:id="rId4" w:history="1">
        <w:r>
          <w:rPr>
            <w:rStyle w:val="Hyperlink"/>
            <w:rFonts w:asciiTheme="minorHAnsi" w:hAnsiTheme="minorHAnsi" w:cstheme="minorHAnsi"/>
            <w:b w:val="0"/>
            <w:bCs w:val="0"/>
            <w:szCs w:val="22"/>
            <w:u w:val="none"/>
          </w:rPr>
          <w:t>parkfield.co.uk/verotec_uk/faraday-print.jpg</w:t>
        </w:r>
      </w:hyperlink>
    </w:p>
    <w:p w:rsidR="00B21BE0" w:rsidRPr="00EC4DEF" w:rsidRDefault="00B21BE0" w:rsidP="00EC4DE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  <w:b w:val="0"/>
          <w:bCs w:val="0"/>
          <w:szCs w:val="22"/>
        </w:rPr>
      </w:pPr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To download a Word file of the text, go to </w:t>
      </w:r>
      <w:hyperlink r:id="rId5" w:history="1">
        <w:r>
          <w:rPr>
            <w:rStyle w:val="Hyperlink"/>
            <w:rFonts w:asciiTheme="minorHAnsi" w:hAnsiTheme="minorHAnsi" w:cstheme="minorHAnsi"/>
            <w:b w:val="0"/>
            <w:bCs w:val="0"/>
            <w:szCs w:val="22"/>
            <w:u w:val="none"/>
          </w:rPr>
          <w:t>parkfield.co.uk/verotec_uk/faraday.docx</w:t>
        </w:r>
      </w:hyperlink>
      <w:r w:rsidRPr="00EC4DEF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p w:rsidR="00B21BE0" w:rsidRPr="00EC4DEF" w:rsidRDefault="00B21BE0" w:rsidP="00EC4DEF">
      <w:pPr>
        <w:tabs>
          <w:tab w:val="left" w:pos="851"/>
          <w:tab w:val="right" w:pos="9072"/>
        </w:tabs>
        <w:rPr>
          <w:rFonts w:cstheme="minorHAnsi"/>
        </w:rPr>
      </w:pPr>
      <w:r w:rsidRPr="00EC4DEF">
        <w:rPr>
          <w:rFonts w:cstheme="minorHAnsi"/>
        </w:rPr>
        <w:t xml:space="preserve">To view all Verotec press information, go to </w:t>
      </w:r>
      <w:hyperlink r:id="rId6" w:history="1">
        <w:r>
          <w:rPr>
            <w:rStyle w:val="Hyperlink"/>
            <w:rFonts w:cstheme="minorHAnsi"/>
            <w:u w:val="none"/>
          </w:rPr>
          <w:t>parkfield.co.uk/verotec_uk/</w:t>
        </w:r>
      </w:hyperlink>
    </w:p>
    <w:p w:rsidR="00B21BE0" w:rsidRDefault="00B21BE0" w:rsidP="00B21BE0">
      <w:pPr>
        <w:tabs>
          <w:tab w:val="left" w:pos="851"/>
          <w:tab w:val="right" w:pos="9072"/>
        </w:tabs>
        <w:rPr>
          <w:b/>
        </w:rPr>
      </w:pPr>
    </w:p>
    <w:p w:rsidR="00950125" w:rsidRDefault="00946CC6" w:rsidP="00B21BE0">
      <w:pPr>
        <w:tabs>
          <w:tab w:val="left" w:pos="851"/>
          <w:tab w:val="right" w:pos="9072"/>
        </w:tabs>
        <w:rPr>
          <w:b/>
        </w:rPr>
      </w:pPr>
      <w:r>
        <w:rPr>
          <w:b/>
        </w:rPr>
        <w:t>RackC</w:t>
      </w:r>
      <w:r w:rsidR="00B95228">
        <w:rPr>
          <w:b/>
        </w:rPr>
        <w:t>ase PRO keeps things moving for Faraday Motion Controls</w:t>
      </w:r>
    </w:p>
    <w:p w:rsidR="00B95228" w:rsidRDefault="00B95228" w:rsidP="00B95228">
      <w:pPr>
        <w:tabs>
          <w:tab w:val="left" w:pos="851"/>
          <w:tab w:val="right" w:pos="9072"/>
        </w:tabs>
        <w:jc w:val="center"/>
        <w:rPr>
          <w:b/>
        </w:rPr>
      </w:pPr>
    </w:p>
    <w:p w:rsidR="00B95228" w:rsidRDefault="00946CC6" w:rsidP="00B95228">
      <w:pPr>
        <w:tabs>
          <w:tab w:val="left" w:pos="851"/>
          <w:tab w:val="right" w:pos="9072"/>
        </w:tabs>
      </w:pPr>
      <w:r w:rsidRPr="00946CC6">
        <w:t>Faraday Motion Controls specialise</w:t>
      </w:r>
      <w:r>
        <w:t>s</w:t>
      </w:r>
      <w:r w:rsidRPr="00946CC6">
        <w:t xml:space="preserve"> </w:t>
      </w:r>
      <w:r>
        <w:t xml:space="preserve">in </w:t>
      </w:r>
      <w:r w:rsidRPr="00946CC6">
        <w:t xml:space="preserve">the high technology and scientific communities. The Jet Torus Tokamak depends on </w:t>
      </w:r>
      <w:r w:rsidR="006713B7">
        <w:t xml:space="preserve">its </w:t>
      </w:r>
      <w:r w:rsidRPr="00946CC6">
        <w:t xml:space="preserve">Delta Tau technology to control </w:t>
      </w:r>
      <w:r w:rsidR="006713B7">
        <w:t>the</w:t>
      </w:r>
      <w:r w:rsidRPr="00946CC6">
        <w:t xml:space="preserve"> complicated multi axes mechanical handling equipme</w:t>
      </w:r>
      <w:r>
        <w:t>nt and t</w:t>
      </w:r>
      <w:r w:rsidRPr="00946CC6">
        <w:t xml:space="preserve">he </w:t>
      </w:r>
      <w:r w:rsidR="006713B7">
        <w:t xml:space="preserve">innovative </w:t>
      </w:r>
      <w:r w:rsidRPr="00946CC6">
        <w:t xml:space="preserve">Diamond Light </w:t>
      </w:r>
      <w:r w:rsidR="006713B7">
        <w:t xml:space="preserve">research </w:t>
      </w:r>
      <w:r w:rsidRPr="00946CC6">
        <w:t>project in Oxfordshire has over 1000 axes of motion controlling the motors that set the graticules and other light beam deflecting devices.</w:t>
      </w:r>
      <w:r>
        <w:t xml:space="preserve"> Verotec supplies custom versions of its </w:t>
      </w:r>
      <w:r w:rsidR="00EA365B">
        <w:t xml:space="preserve">aluminium </w:t>
      </w:r>
      <w:r>
        <w:t xml:space="preserve">RackCase PRO 19 inch rugged rack mount chassis in </w:t>
      </w:r>
      <w:r w:rsidR="00B01EA0">
        <w:t>seven different configurations, all available on short lead terms as and when specific variants are required.</w:t>
      </w:r>
    </w:p>
    <w:p w:rsidR="00B01EA0" w:rsidRDefault="00B01EA0" w:rsidP="00B95228">
      <w:pPr>
        <w:tabs>
          <w:tab w:val="left" w:pos="851"/>
          <w:tab w:val="right" w:pos="9072"/>
        </w:tabs>
      </w:pPr>
    </w:p>
    <w:p w:rsidR="00B01EA0" w:rsidRDefault="00B01EA0" w:rsidP="00E64023">
      <w:pPr>
        <w:tabs>
          <w:tab w:val="left" w:pos="851"/>
          <w:tab w:val="right" w:pos="9072"/>
        </w:tabs>
      </w:pPr>
      <w:r>
        <w:t xml:space="preserve">The heavy duty extruded side </w:t>
      </w:r>
      <w:r w:rsidR="00E64023">
        <w:t>plates</w:t>
      </w:r>
      <w:r>
        <w:t xml:space="preserve"> </w:t>
      </w:r>
      <w:r w:rsidR="00694DB4">
        <w:t xml:space="preserve">can support heavy loads </w:t>
      </w:r>
      <w:r w:rsidR="00694DB4">
        <w:rPr>
          <w:color w:val="000000" w:themeColor="text1"/>
        </w:rPr>
        <w:t>mounted into 12 separate channels into which tapped strips or individual M4 captive nuts can be positioned. Once assembled</w:t>
      </w:r>
      <w:r w:rsidR="00B134BD">
        <w:rPr>
          <w:color w:val="000000" w:themeColor="text1"/>
        </w:rPr>
        <w:t xml:space="preserve"> with the front and rear panels</w:t>
      </w:r>
      <w:r w:rsidR="00694DB4">
        <w:rPr>
          <w:color w:val="000000" w:themeColor="text1"/>
        </w:rPr>
        <w:t xml:space="preserve">, RackCase PRO </w:t>
      </w:r>
      <w:r w:rsidR="00B134BD">
        <w:rPr>
          <w:color w:val="000000" w:themeColor="text1"/>
        </w:rPr>
        <w:t xml:space="preserve">is strong and </w:t>
      </w:r>
      <w:r>
        <w:t>rigid</w:t>
      </w:r>
      <w:r w:rsidR="00B134BD">
        <w:t>.</w:t>
      </w:r>
      <w:r>
        <w:t xml:space="preserve"> The 3U high 460mm deep unit provides all round access during assembly with the top and base covers simply sliding into place once the housed electronic </w:t>
      </w:r>
      <w:r w:rsidR="00FB2F7B">
        <w:t xml:space="preserve">components and </w:t>
      </w:r>
      <w:r>
        <w:t xml:space="preserve">modules have been assembled and interconnected. </w:t>
      </w:r>
      <w:r w:rsidR="00EA365B">
        <w:t>Conductive gaskets between all components of the assembly ensure</w:t>
      </w:r>
      <w:r>
        <w:t xml:space="preserve"> conductivity </w:t>
      </w:r>
      <w:r w:rsidR="00EA365B">
        <w:t>throughout the unit</w:t>
      </w:r>
      <w:r>
        <w:t xml:space="preserve">, providing </w:t>
      </w:r>
      <w:r w:rsidR="00EA365B">
        <w:t xml:space="preserve">good </w:t>
      </w:r>
      <w:r>
        <w:t xml:space="preserve">EMC capability as standard. </w:t>
      </w:r>
    </w:p>
    <w:p w:rsidR="00E64023" w:rsidRDefault="00E64023" w:rsidP="00E64023">
      <w:pPr>
        <w:tabs>
          <w:tab w:val="left" w:pos="851"/>
          <w:tab w:val="right" w:pos="9072"/>
        </w:tabs>
      </w:pPr>
    </w:p>
    <w:p w:rsidR="00E64023" w:rsidRDefault="00E64023" w:rsidP="00E64023">
      <w:pPr>
        <w:tabs>
          <w:tab w:val="left" w:pos="851"/>
          <w:tab w:val="right" w:pos="9072"/>
        </w:tabs>
      </w:pPr>
      <w:r>
        <w:t xml:space="preserve">For Faraday, the side plates are common across all variants. </w:t>
      </w:r>
      <w:r w:rsidR="005D2DB8">
        <w:t xml:space="preserve">Multiple </w:t>
      </w:r>
      <w:r>
        <w:t xml:space="preserve">variants of front and rear panels are punched and silk screened </w:t>
      </w:r>
      <w:r w:rsidR="006713B7">
        <w:t xml:space="preserve">to suit the required </w:t>
      </w:r>
      <w:r>
        <w:t>system configuration</w:t>
      </w:r>
      <w:r w:rsidR="006713B7">
        <w:t xml:space="preserve"> and vented or plain top and base covers are available as needed. </w:t>
      </w:r>
      <w:r w:rsidR="00276421">
        <w:t>The rear panels are formed from aluminium sheet to give improved rigidity after assembly</w:t>
      </w:r>
      <w:r w:rsidR="005D2DB8">
        <w:t xml:space="preserve">. </w:t>
      </w:r>
      <w:r w:rsidR="00B134BD">
        <w:t xml:space="preserve">New panel layouts are CAD designed very quickly </w:t>
      </w:r>
      <w:r w:rsidR="00D0326B">
        <w:t>as</w:t>
      </w:r>
      <w:r w:rsidR="00B134BD">
        <w:t xml:space="preserve"> </w:t>
      </w:r>
      <w:r w:rsidR="00D0326B">
        <w:t xml:space="preserve">the </w:t>
      </w:r>
      <w:r w:rsidR="00B134BD">
        <w:t xml:space="preserve">customer’s requirements </w:t>
      </w:r>
      <w:r w:rsidR="00D0326B">
        <w:t xml:space="preserve">evolve </w:t>
      </w:r>
      <w:r w:rsidR="00B134BD">
        <w:t xml:space="preserve">for different projects, and </w:t>
      </w:r>
      <w:r w:rsidR="00D0326B">
        <w:t>finished panels of all designs are held ready for despatch ex-stock.</w:t>
      </w:r>
    </w:p>
    <w:p w:rsidR="00D0326B" w:rsidRDefault="00D0326B" w:rsidP="00E64023">
      <w:pPr>
        <w:tabs>
          <w:tab w:val="left" w:pos="851"/>
          <w:tab w:val="right" w:pos="9072"/>
        </w:tabs>
      </w:pPr>
    </w:p>
    <w:p w:rsidR="00D0326B" w:rsidRDefault="00FB2F7B" w:rsidP="00E64023">
      <w:pPr>
        <w:tabs>
          <w:tab w:val="left" w:pos="851"/>
          <w:tab w:val="right" w:pos="9072"/>
        </w:tabs>
      </w:pPr>
      <w:r>
        <w:t>*** Ends: body copy 266</w:t>
      </w:r>
      <w:r w:rsidR="00D0326B">
        <w:t xml:space="preserve"> words ***</w:t>
      </w:r>
    </w:p>
    <w:p w:rsidR="00B01EA0" w:rsidRDefault="00B01EA0" w:rsidP="00B01EA0"/>
    <w:p w:rsidR="00CD5378" w:rsidRDefault="00CD537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B21BE0" w:rsidRPr="006A74B1" w:rsidRDefault="00B21BE0" w:rsidP="00964DB2">
      <w:pPr>
        <w:tabs>
          <w:tab w:val="left" w:pos="851"/>
          <w:tab w:val="right" w:pos="9072"/>
        </w:tabs>
        <w:rPr>
          <w:rFonts w:ascii="Calibri" w:hAnsi="Calibri" w:cs="Calibri"/>
          <w:b/>
        </w:rPr>
      </w:pPr>
      <w:proofErr w:type="gramStart"/>
      <w:r w:rsidRPr="006A74B1">
        <w:rPr>
          <w:rFonts w:ascii="Calibri" w:hAnsi="Calibri" w:cs="Calibri"/>
          <w:b/>
        </w:rPr>
        <w:lastRenderedPageBreak/>
        <w:t>Notes to editors.</w:t>
      </w:r>
      <w:proofErr w:type="gramEnd"/>
    </w:p>
    <w:p w:rsidR="00B21BE0" w:rsidRDefault="00B21BE0" w:rsidP="00964DB2">
      <w:pPr>
        <w:tabs>
          <w:tab w:val="left" w:pos="851"/>
          <w:tab w:val="right" w:pos="9072"/>
        </w:tabs>
        <w:rPr>
          <w:rFonts w:ascii="Calibri" w:hAnsi="Calibri" w:cs="Calibri"/>
          <w:b/>
        </w:rPr>
      </w:pPr>
    </w:p>
    <w:p w:rsidR="00B21BE0" w:rsidRDefault="00B21BE0" w:rsidP="00B21BE0">
      <w:pPr>
        <w:tabs>
          <w:tab w:val="left" w:pos="851"/>
          <w:tab w:val="right" w:pos="9072"/>
        </w:tabs>
      </w:pPr>
      <w:r>
        <w:t>Released 09 October 2018</w:t>
      </w:r>
    </w:p>
    <w:p w:rsidR="00B21BE0" w:rsidRPr="006A74B1" w:rsidRDefault="00B21BE0" w:rsidP="00964DB2">
      <w:pPr>
        <w:tabs>
          <w:tab w:val="left" w:pos="851"/>
          <w:tab w:val="right" w:pos="9072"/>
        </w:tabs>
        <w:rPr>
          <w:rFonts w:ascii="Calibri" w:hAnsi="Calibri" w:cs="Calibri"/>
          <w:b/>
        </w:rPr>
      </w:pPr>
    </w:p>
    <w:p w:rsidR="00B21BE0" w:rsidRPr="006A74B1" w:rsidRDefault="00B21BE0" w:rsidP="00964DB2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For further information:</w:t>
      </w:r>
    </w:p>
    <w:p w:rsidR="00B21BE0" w:rsidRPr="006A74B1" w:rsidRDefault="00B21BE0" w:rsidP="00964DB2">
      <w:pPr>
        <w:tabs>
          <w:tab w:val="left" w:pos="851"/>
          <w:tab w:val="right" w:pos="9072"/>
        </w:tabs>
        <w:rPr>
          <w:rFonts w:ascii="Calibri" w:hAnsi="Calibri" w:cs="Calibri"/>
        </w:rPr>
      </w:pPr>
    </w:p>
    <w:p w:rsidR="00B21BE0" w:rsidRPr="006A74B1" w:rsidRDefault="00B21BE0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Tim Armstrong</w:t>
      </w:r>
    </w:p>
    <w:p w:rsidR="00B21BE0" w:rsidRPr="006A74B1" w:rsidRDefault="00B21BE0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Verotec Limited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Unit 4, Bottings Industrial Estate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Curdridge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Southampton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r w:rsidRPr="006A74B1">
        <w:rPr>
          <w:rFonts w:ascii="Calibri" w:hAnsi="Calibri" w:cs="Calibri"/>
        </w:rPr>
        <w:t>SO30 2DY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proofErr w:type="spellStart"/>
      <w:r w:rsidRPr="006A74B1">
        <w:rPr>
          <w:rFonts w:ascii="Calibri" w:hAnsi="Calibri" w:cs="Calibri"/>
        </w:rPr>
        <w:t>Untied</w:t>
      </w:r>
      <w:proofErr w:type="spellEnd"/>
      <w:r w:rsidRPr="006A74B1">
        <w:rPr>
          <w:rFonts w:ascii="Calibri" w:hAnsi="Calibri" w:cs="Calibri"/>
        </w:rPr>
        <w:t xml:space="preserve"> Kingdom</w:t>
      </w:r>
    </w:p>
    <w:p w:rsidR="00B21BE0" w:rsidRPr="006A74B1" w:rsidRDefault="00B21BE0" w:rsidP="00D32F28">
      <w:pPr>
        <w:tabs>
          <w:tab w:val="left" w:pos="851"/>
          <w:tab w:val="right" w:pos="9072"/>
        </w:tabs>
        <w:rPr>
          <w:rFonts w:ascii="Calibri" w:hAnsi="Calibri" w:cs="Calibri"/>
        </w:rPr>
      </w:pPr>
      <w:proofErr w:type="spellStart"/>
      <w:proofErr w:type="gramStart"/>
      <w:r w:rsidRPr="006A74B1">
        <w:rPr>
          <w:rFonts w:ascii="Calibri" w:hAnsi="Calibri" w:cs="Calibri"/>
        </w:rPr>
        <w:t>tel</w:t>
      </w:r>
      <w:proofErr w:type="spellEnd"/>
      <w:proofErr w:type="gramEnd"/>
      <w:r w:rsidRPr="006A74B1">
        <w:rPr>
          <w:rFonts w:ascii="Calibri" w:hAnsi="Calibri" w:cs="Calibri"/>
        </w:rPr>
        <w:t>: + 44 (0)2380 246900</w:t>
      </w:r>
    </w:p>
    <w:p w:rsidR="00B21BE0" w:rsidRPr="00CD5378" w:rsidRDefault="00B21BE0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proofErr w:type="gramStart"/>
      <w:r w:rsidRPr="00CD5378">
        <w:rPr>
          <w:rFonts w:ascii="Calibri" w:hAnsi="Calibri" w:cs="Calibri"/>
        </w:rPr>
        <w:t>fax</w:t>
      </w:r>
      <w:proofErr w:type="gramEnd"/>
      <w:r w:rsidRPr="00CD5378">
        <w:rPr>
          <w:rFonts w:ascii="Calibri" w:hAnsi="Calibri" w:cs="Calibri"/>
        </w:rPr>
        <w:t>: + 44 (0)2380 246901</w:t>
      </w:r>
    </w:p>
    <w:p w:rsidR="00B21BE0" w:rsidRPr="00CD5378" w:rsidRDefault="00371F69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hyperlink r:id="rId7" w:history="1">
        <w:r w:rsidR="00B21BE0" w:rsidRPr="00CD5378">
          <w:rPr>
            <w:rStyle w:val="Hyperlink"/>
            <w:rFonts w:ascii="Calibri" w:hAnsi="Calibri" w:cs="Calibri"/>
          </w:rPr>
          <w:t>sales@verotec.co.uk</w:t>
        </w:r>
      </w:hyperlink>
    </w:p>
    <w:p w:rsidR="00B21BE0" w:rsidRPr="00CD5378" w:rsidRDefault="00371F69" w:rsidP="00E260FA">
      <w:pPr>
        <w:tabs>
          <w:tab w:val="left" w:pos="851"/>
          <w:tab w:val="right" w:pos="9072"/>
        </w:tabs>
        <w:rPr>
          <w:rFonts w:ascii="Calibri" w:hAnsi="Calibri" w:cs="Calibri"/>
        </w:rPr>
      </w:pPr>
      <w:hyperlink r:id="rId8" w:history="1">
        <w:r w:rsidR="00B21BE0" w:rsidRPr="00CD5378">
          <w:rPr>
            <w:rStyle w:val="Hyperlink"/>
            <w:rFonts w:ascii="Calibri" w:hAnsi="Calibri" w:cs="Calibri"/>
          </w:rPr>
          <w:t>www.verotec.co.uk</w:t>
        </w:r>
      </w:hyperlink>
    </w:p>
    <w:p w:rsidR="00B21BE0" w:rsidRPr="00CD5378" w:rsidRDefault="00B21BE0" w:rsidP="002B531F">
      <w:pPr>
        <w:tabs>
          <w:tab w:val="left" w:pos="851"/>
          <w:tab w:val="right" w:pos="9072"/>
        </w:tabs>
        <w:rPr>
          <w:rFonts w:ascii="Calibri" w:hAnsi="Calibri" w:cs="Calibri"/>
        </w:rPr>
      </w:pP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Agency contact:</w:t>
      </w: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Nigel May</w:t>
      </w: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Parkfield Communications Limited</w:t>
      </w: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Parkfield House</w:t>
      </w: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Damerham</w:t>
      </w:r>
    </w:p>
    <w:p w:rsidR="00B21BE0" w:rsidRPr="006A74B1" w:rsidRDefault="00B21BE0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r w:rsidRPr="006A74B1">
        <w:rPr>
          <w:rFonts w:ascii="Calibri" w:hAnsi="Calibri" w:cs="Calibri"/>
          <w:kern w:val="2"/>
        </w:rPr>
        <w:t>SP6 3HQ</w:t>
      </w:r>
    </w:p>
    <w:p w:rsidR="00B21BE0" w:rsidRPr="006A74B1" w:rsidRDefault="00B21BE0" w:rsidP="002B531F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proofErr w:type="spellStart"/>
      <w:proofErr w:type="gramStart"/>
      <w:r w:rsidRPr="006A74B1">
        <w:rPr>
          <w:rFonts w:ascii="Calibri" w:hAnsi="Calibri" w:cs="Calibri"/>
          <w:kern w:val="2"/>
        </w:rPr>
        <w:t>tel</w:t>
      </w:r>
      <w:proofErr w:type="spellEnd"/>
      <w:proofErr w:type="gramEnd"/>
      <w:r w:rsidRPr="006A74B1">
        <w:rPr>
          <w:rFonts w:ascii="Calibri" w:hAnsi="Calibri" w:cs="Calibri"/>
          <w:kern w:val="2"/>
        </w:rPr>
        <w:t>: + 44 (0)1725 518321</w:t>
      </w:r>
    </w:p>
    <w:p w:rsidR="00B21BE0" w:rsidRPr="00CD5378" w:rsidRDefault="00B21BE0" w:rsidP="002B531F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proofErr w:type="gramStart"/>
      <w:r w:rsidRPr="00CD5378">
        <w:rPr>
          <w:rFonts w:ascii="Calibri" w:hAnsi="Calibri" w:cs="Calibri"/>
          <w:kern w:val="2"/>
        </w:rPr>
        <w:t>fax</w:t>
      </w:r>
      <w:proofErr w:type="gramEnd"/>
      <w:r w:rsidRPr="00CD5378">
        <w:rPr>
          <w:rFonts w:ascii="Calibri" w:hAnsi="Calibri" w:cs="Calibri"/>
          <w:kern w:val="2"/>
        </w:rPr>
        <w:t>: + 44 (0)1725 518378</w:t>
      </w:r>
    </w:p>
    <w:p w:rsidR="00B21BE0" w:rsidRPr="00CD5378" w:rsidRDefault="00371F69" w:rsidP="002B531F">
      <w:pPr>
        <w:tabs>
          <w:tab w:val="left" w:pos="567"/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hyperlink r:id="rId9" w:history="1">
        <w:r w:rsidR="00B21BE0" w:rsidRPr="00CD5378">
          <w:rPr>
            <w:rStyle w:val="Hyperlink"/>
            <w:rFonts w:ascii="Calibri" w:hAnsi="Calibri" w:cs="Calibri"/>
          </w:rPr>
          <w:t>nigel.may@parkfield.co.uk</w:t>
        </w:r>
      </w:hyperlink>
    </w:p>
    <w:p w:rsidR="00B21BE0" w:rsidRPr="006A74B1" w:rsidRDefault="00371F69" w:rsidP="00BD07EA">
      <w:pPr>
        <w:tabs>
          <w:tab w:val="left" w:pos="851"/>
          <w:tab w:val="right" w:pos="9072"/>
        </w:tabs>
        <w:jc w:val="both"/>
        <w:rPr>
          <w:rFonts w:ascii="Calibri" w:hAnsi="Calibri" w:cs="Calibri"/>
          <w:kern w:val="2"/>
        </w:rPr>
      </w:pPr>
      <w:hyperlink r:id="rId10" w:history="1">
        <w:r w:rsidR="00B21BE0" w:rsidRPr="006A74B1">
          <w:rPr>
            <w:rStyle w:val="Hyperlink"/>
            <w:rFonts w:ascii="Calibri" w:hAnsi="Calibri" w:cs="Calibri"/>
            <w:kern w:val="2"/>
          </w:rPr>
          <w:t>www.parkfield.co.uk</w:t>
        </w:r>
      </w:hyperlink>
    </w:p>
    <w:p w:rsidR="00B21BE0" w:rsidRPr="00B95228" w:rsidRDefault="00B21BE0" w:rsidP="00B95228">
      <w:pPr>
        <w:tabs>
          <w:tab w:val="left" w:pos="851"/>
          <w:tab w:val="right" w:pos="9072"/>
        </w:tabs>
      </w:pPr>
    </w:p>
    <w:sectPr w:rsidR="00B21BE0" w:rsidRPr="00B95228" w:rsidSect="0023036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95228"/>
    <w:rsid w:val="001A7C20"/>
    <w:rsid w:val="00230369"/>
    <w:rsid w:val="00276421"/>
    <w:rsid w:val="003117D9"/>
    <w:rsid w:val="0036136D"/>
    <w:rsid w:val="00371F69"/>
    <w:rsid w:val="00431BB0"/>
    <w:rsid w:val="005B335D"/>
    <w:rsid w:val="005C73C1"/>
    <w:rsid w:val="005D2DB8"/>
    <w:rsid w:val="006713B7"/>
    <w:rsid w:val="00694DB4"/>
    <w:rsid w:val="008E34D4"/>
    <w:rsid w:val="00946CC6"/>
    <w:rsid w:val="00950125"/>
    <w:rsid w:val="00B01EA0"/>
    <w:rsid w:val="00B134BD"/>
    <w:rsid w:val="00B21BE0"/>
    <w:rsid w:val="00B95228"/>
    <w:rsid w:val="00CD5378"/>
    <w:rsid w:val="00CE1F92"/>
    <w:rsid w:val="00D0326B"/>
    <w:rsid w:val="00D57A62"/>
    <w:rsid w:val="00E64023"/>
    <w:rsid w:val="00EA365B"/>
    <w:rsid w:val="00FB2F7B"/>
    <w:rsid w:val="00FD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BE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21B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right" w:pos="9072"/>
      </w:tabs>
      <w:jc w:val="center"/>
    </w:pPr>
    <w:rPr>
      <w:rFonts w:ascii="Helvetica" w:eastAsia="Times New Roman" w:hAnsi="Helvetica" w:cs="Times New Roman"/>
      <w:b/>
      <w:bCs/>
      <w:kern w:val="1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B21BE0"/>
    <w:rPr>
      <w:rFonts w:ascii="Helvetica" w:eastAsia="Times New Roman" w:hAnsi="Helvetica" w:cs="Times New Roman"/>
      <w:b/>
      <w:bCs/>
      <w:kern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ote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verotec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field.co.uk/verotec_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kfield.co.uk/verotec_uk/faraday.docx" TargetMode="External"/><Relationship Id="rId10" Type="http://schemas.openxmlformats.org/officeDocument/2006/relationships/hyperlink" Target="http://www.parkfield.co.uk" TargetMode="External"/><Relationship Id="rId4" Type="http://schemas.openxmlformats.org/officeDocument/2006/relationships/hyperlink" Target="http://www.parkfield.co.uk/verotec_uk/faraday-print.jpg" TargetMode="External"/><Relationship Id="rId9" Type="http://schemas.openxmlformats.org/officeDocument/2006/relationships/hyperlink" Target="mailto:nigel.may@parkfiel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3</cp:revision>
  <dcterms:created xsi:type="dcterms:W3CDTF">2018-10-08T14:41:00Z</dcterms:created>
  <dcterms:modified xsi:type="dcterms:W3CDTF">2018-10-08T14:41:00Z</dcterms:modified>
</cp:coreProperties>
</file>