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rPr>
      </w:pPr>
      <w:r>
        <w:rPr>
          <w:rFonts w:asciiTheme="minorHAnsi" w:hAnsiTheme="minorHAnsi" w:cstheme="minorHAnsi"/>
          <w:szCs w:val="22"/>
        </w:rPr>
        <w:t>Press information</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rPr>
      </w:pPr>
      <w:r>
        <w:rPr>
          <w:rFonts w:asciiTheme="minorHAnsi" w:hAnsiTheme="minorHAnsi" w:cstheme="minorHAnsi"/>
          <w:b w:val="0"/>
          <w:szCs w:val="22"/>
        </w:rPr>
        <w:t xml:space="preserve">To download </w:t>
      </w:r>
      <w:r>
        <w:rPr>
          <w:rFonts w:asciiTheme="minorHAnsi" w:hAnsiTheme="minorHAnsi" w:cstheme="minorHAnsi"/>
          <w:b w:val="0"/>
          <w:bCs w:val="0"/>
          <w:szCs w:val="22"/>
        </w:rPr>
        <w:t xml:space="preserve">a 300dpi print quality image, go to </w:t>
      </w:r>
      <w:hyperlink r:id="rId4" w:history="1">
        <w:r>
          <w:rPr>
            <w:rStyle w:val="Hyperlink"/>
            <w:rFonts w:asciiTheme="minorHAnsi" w:hAnsiTheme="minorHAnsi" w:cstheme="minorHAnsi"/>
            <w:b w:val="0"/>
            <w:bCs w:val="0"/>
            <w:szCs w:val="22"/>
            <w:u w:val="none"/>
          </w:rPr>
          <w:t>parkfield.co.uk/verotec_uk/investment3-print.jpg</w:t>
        </w:r>
      </w:hyperlink>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rPr>
      </w:pPr>
      <w:r>
        <w:rPr>
          <w:rFonts w:asciiTheme="minorHAnsi" w:hAnsiTheme="minorHAnsi" w:cstheme="minorHAnsi"/>
          <w:b w:val="0"/>
          <w:bCs w:val="0"/>
          <w:szCs w:val="22"/>
        </w:rPr>
        <w:t xml:space="preserve">To download a Word file of the text, go to </w:t>
      </w:r>
      <w:hyperlink r:id="rId5" w:history="1">
        <w:r>
          <w:rPr>
            <w:rStyle w:val="Hyperlink"/>
            <w:rFonts w:asciiTheme="minorHAnsi" w:hAnsiTheme="minorHAnsi" w:cstheme="minorHAnsi"/>
            <w:b w:val="0"/>
            <w:bCs w:val="0"/>
            <w:szCs w:val="22"/>
            <w:u w:val="none"/>
          </w:rPr>
          <w:t>parkfield.co.uk/verotec_uk/investment3.docx</w:t>
        </w:r>
      </w:hyperlink>
      <w:r>
        <w:rPr>
          <w:rFonts w:asciiTheme="minorHAnsi" w:hAnsiTheme="minorHAnsi" w:cstheme="minorHAnsi"/>
          <w:b w:val="0"/>
          <w:bCs w:val="0"/>
          <w:szCs w:val="22"/>
        </w:rPr>
        <w:t xml:space="preserve"> </w:t>
      </w:r>
    </w:p>
    <w:p>
      <w:pPr>
        <w:tabs>
          <w:tab w:val="left" w:pos="851"/>
          <w:tab w:val="right" w:pos="9072"/>
        </w:tabs>
        <w:rPr>
          <w:rFonts w:cstheme="minorHAnsi"/>
        </w:rPr>
      </w:pPr>
    </w:p>
    <w:p>
      <w:pPr>
        <w:tabs>
          <w:tab w:val="left" w:pos="851"/>
          <w:tab w:val="right" w:pos="9072"/>
        </w:tabs>
        <w:rPr>
          <w:rFonts w:cstheme="minorHAnsi"/>
        </w:rPr>
      </w:pPr>
      <w:r>
        <w:rPr>
          <w:rFonts w:cstheme="minorHAnsi"/>
        </w:rPr>
        <w:t xml:space="preserve">To view all Verotec press information, go to </w:t>
      </w:r>
      <w:hyperlink r:id="rId6" w:history="1">
        <w:r>
          <w:rPr>
            <w:rStyle w:val="Hyperlink"/>
            <w:rFonts w:cstheme="minorHAnsi"/>
            <w:u w:val="none"/>
          </w:rPr>
          <w:t>parkfield.co.uk/verotec_uk/</w:t>
        </w:r>
      </w:hyperlink>
    </w:p>
    <w:p>
      <w:pPr>
        <w:tabs>
          <w:tab w:val="left" w:pos="851"/>
          <w:tab w:val="right" w:pos="9072"/>
        </w:tabs>
        <w:rPr>
          <w:b/>
        </w:rPr>
      </w:pPr>
    </w:p>
    <w:p>
      <w:pPr>
        <w:tabs>
          <w:tab w:val="left" w:pos="851"/>
          <w:tab w:val="right" w:pos="9072"/>
        </w:tabs>
        <w:rPr>
          <w:b/>
        </w:rPr>
      </w:pPr>
      <w:r>
        <w:rPr>
          <w:b/>
        </w:rPr>
        <w:t>Verotec makes third round investment of a further £500k to increase capacity and improve capability and service</w:t>
      </w:r>
    </w:p>
    <w:p>
      <w:pPr>
        <w:tabs>
          <w:tab w:val="left" w:pos="851"/>
          <w:tab w:val="right" w:pos="9072"/>
        </w:tabs>
        <w:jc w:val="center"/>
        <w:rPr>
          <w:b/>
        </w:rPr>
      </w:pPr>
    </w:p>
    <w:p>
      <w:pPr>
        <w:tabs>
          <w:tab w:val="left" w:pos="851"/>
          <w:tab w:val="right" w:pos="9072"/>
        </w:tabs>
        <w:rPr>
          <w:bCs/>
        </w:rPr>
      </w:pPr>
      <w:r>
        <w:rPr>
          <w:bCs/>
        </w:rPr>
        <w:t>Verotec manufactures a broad range of well-known standard products: the IMRAK 19” cabinet family, the Diplomat 19” desktop family, the KM6 subrack system and integrated systems, backplanes, thermal management solutions and power supplies. As well as standard products, Verotec offers a full, in-house manufacturing service to assist customers in either modifying a standard product to suit a specific application or developing a bespoke solution to meet detailed project requirements. Capabilities include design and engineering at the front end, through machining and fabrication of parts to final assembly and test. To support the increased manufacturing and modification requirements, Verotec has now completed its latest £500k+ capital investment programme.</w:t>
      </w:r>
    </w:p>
    <w:p>
      <w:pPr>
        <w:tabs>
          <w:tab w:val="left" w:pos="851"/>
          <w:tab w:val="right" w:pos="9072"/>
        </w:tabs>
        <w:rPr>
          <w:bCs/>
        </w:rPr>
      </w:pPr>
    </w:p>
    <w:p>
      <w:pPr>
        <w:tabs>
          <w:tab w:val="left" w:pos="851"/>
          <w:tab w:val="right" w:pos="9072"/>
        </w:tabs>
        <w:rPr>
          <w:bCs/>
        </w:rPr>
      </w:pPr>
      <w:r>
        <w:rPr>
          <w:bCs/>
        </w:rPr>
        <w:t xml:space="preserve">The main elements of the investment were one of the first Trumpf TruPunch 1000 machines installed in the UK. It accepts standard 2.5 x 1.2 metre sheets up to 6.4mm thick and works at 600 strokes per minute. Rotating tools enable the same tool to be used in different orientations. The patented </w:t>
      </w:r>
      <w:r>
        <w:t xml:space="preserve">MultiShear slitting tool achieves mark-free separating cuts with no troublesome nibbling marks at speeds of up to 12m/minutes, ideal for creating long slots in large workpieces. </w:t>
      </w:r>
      <w:r>
        <w:rPr>
          <w:bCs/>
        </w:rPr>
        <w:t xml:space="preserve">Also installed was a Trumpf TruBend Series 3000 100 tonne laser aligned bending machine, which provides improved accuracy though automatic stress compensation as the workpiece is bent to the exact angle required. Both new machines are directly controlled from the CAD/CAM system, which has also been enhanced with additional hardware and software. To improve a key manufacturing process, the installation of an auto-feed </w:t>
      </w:r>
      <w:proofErr w:type="spellStart"/>
      <w:r>
        <w:rPr>
          <w:bCs/>
        </w:rPr>
        <w:t>Haeger</w:t>
      </w:r>
      <w:proofErr w:type="spellEnd"/>
      <w:r>
        <w:rPr>
          <w:bCs/>
        </w:rPr>
        <w:t xml:space="preserve"> 618MSPe inserter has dramatically speeded up the addition of nuts, studs and standoffs to sheet metal panels and enclosures.</w:t>
      </w:r>
    </w:p>
    <w:p>
      <w:pPr>
        <w:tabs>
          <w:tab w:val="left" w:pos="851"/>
          <w:tab w:val="right" w:pos="9072"/>
        </w:tabs>
      </w:pPr>
    </w:p>
    <w:p>
      <w:pPr>
        <w:tabs>
          <w:tab w:val="left" w:pos="851"/>
          <w:tab w:val="right" w:pos="9072"/>
        </w:tabs>
        <w:rPr>
          <w:bCs/>
        </w:rPr>
      </w:pPr>
    </w:p>
    <w:p>
      <w:pPr>
        <w:tabs>
          <w:tab w:val="left" w:pos="851"/>
          <w:tab w:val="right" w:pos="9072"/>
        </w:tabs>
        <w:rPr>
          <w:bCs/>
        </w:rPr>
      </w:pPr>
      <w:r>
        <w:rPr>
          <w:bCs/>
        </w:rPr>
        <w:t>The introduction of the three new machines has been complemented by the installation of a complete mezzanine floor, allowing assembly and test operation to be relocated to improve material flow, and new material handling equipment has also been introduced.</w:t>
      </w:r>
    </w:p>
    <w:p>
      <w:pPr>
        <w:tabs>
          <w:tab w:val="left" w:pos="851"/>
          <w:tab w:val="right" w:pos="9072"/>
        </w:tabs>
        <w:rPr>
          <w:bCs/>
        </w:rPr>
      </w:pPr>
    </w:p>
    <w:p>
      <w:pPr>
        <w:tabs>
          <w:tab w:val="left" w:pos="851"/>
          <w:tab w:val="right" w:pos="9072"/>
        </w:tabs>
        <w:rPr>
          <w:bCs/>
        </w:rPr>
      </w:pPr>
      <w:r>
        <w:rPr>
          <w:bCs/>
        </w:rPr>
        <w:t>*** Ends: body copy 307 words ***</w:t>
      </w:r>
    </w:p>
    <w:p>
      <w:pPr>
        <w:tabs>
          <w:tab w:val="left" w:pos="851"/>
          <w:tab w:val="right" w:pos="9072"/>
        </w:tabs>
        <w:rPr>
          <w:bCs/>
        </w:rPr>
      </w:pPr>
    </w:p>
    <w:p>
      <w:pPr>
        <w:widowControl/>
        <w:rPr>
          <w:rFonts w:cs="Calibri"/>
          <w:b/>
          <w:szCs w:val="22"/>
        </w:rPr>
      </w:pPr>
      <w:r>
        <w:rPr>
          <w:rFonts w:cs="Calibri"/>
          <w:b/>
          <w:szCs w:val="22"/>
        </w:rPr>
        <w:br w:type="page"/>
      </w:r>
    </w:p>
    <w:p>
      <w:pPr>
        <w:tabs>
          <w:tab w:val="left" w:pos="851"/>
          <w:tab w:val="right" w:pos="9072"/>
        </w:tabs>
        <w:rPr>
          <w:rFonts w:cs="Calibri"/>
          <w:b/>
          <w:szCs w:val="22"/>
        </w:rPr>
      </w:pPr>
      <w:r>
        <w:rPr>
          <w:rFonts w:cs="Calibri"/>
          <w:b/>
          <w:szCs w:val="22"/>
        </w:rPr>
        <w:lastRenderedPageBreak/>
        <w:t>Notes to editors.</w:t>
      </w:r>
    </w:p>
    <w:p>
      <w:pPr>
        <w:tabs>
          <w:tab w:val="left" w:pos="851"/>
          <w:tab w:val="right" w:pos="9072"/>
        </w:tabs>
        <w:rPr>
          <w:rFonts w:cs="Calibri"/>
          <w:b/>
          <w:szCs w:val="22"/>
        </w:rPr>
      </w:pPr>
      <w:r>
        <w:rPr>
          <w:rFonts w:cs="Calibri"/>
          <w:b/>
          <w:szCs w:val="22"/>
        </w:rPr>
        <w:t>Released 10 March 2020</w:t>
      </w:r>
    </w:p>
    <w:p>
      <w:pPr>
        <w:tabs>
          <w:tab w:val="left" w:pos="851"/>
          <w:tab w:val="right" w:pos="9072"/>
        </w:tabs>
        <w:rPr>
          <w:rFonts w:cs="Calibri"/>
          <w:b/>
          <w:szCs w:val="22"/>
        </w:rPr>
      </w:pPr>
      <w:bookmarkStart w:id="0" w:name="_GoBack"/>
      <w:bookmarkEnd w:id="0"/>
    </w:p>
    <w:p>
      <w:pPr>
        <w:tabs>
          <w:tab w:val="left" w:pos="851"/>
          <w:tab w:val="right" w:pos="9072"/>
        </w:tabs>
        <w:rPr>
          <w:rFonts w:cs="Calibri"/>
          <w:szCs w:val="22"/>
        </w:rPr>
      </w:pPr>
      <w:r>
        <w:rPr>
          <w:rFonts w:cs="Calibri"/>
          <w:szCs w:val="22"/>
        </w:rPr>
        <w:t>For further information:</w:t>
      </w:r>
    </w:p>
    <w:p>
      <w:pPr>
        <w:tabs>
          <w:tab w:val="left" w:pos="851"/>
          <w:tab w:val="right" w:pos="9072"/>
        </w:tabs>
        <w:rPr>
          <w:rFonts w:cs="Calibri"/>
          <w:szCs w:val="22"/>
        </w:rPr>
      </w:pPr>
    </w:p>
    <w:p>
      <w:pPr>
        <w:tabs>
          <w:tab w:val="left" w:pos="851"/>
          <w:tab w:val="right" w:pos="9072"/>
        </w:tabs>
        <w:rPr>
          <w:rFonts w:cs="Calibri"/>
          <w:szCs w:val="22"/>
        </w:rPr>
      </w:pPr>
      <w:r>
        <w:rPr>
          <w:rFonts w:cs="Calibri"/>
          <w:szCs w:val="22"/>
        </w:rPr>
        <w:t>Tim Armstrong</w:t>
      </w:r>
    </w:p>
    <w:p>
      <w:pPr>
        <w:tabs>
          <w:tab w:val="left" w:pos="851"/>
          <w:tab w:val="right" w:pos="9072"/>
        </w:tabs>
        <w:rPr>
          <w:rFonts w:cs="Calibri"/>
          <w:szCs w:val="22"/>
        </w:rPr>
      </w:pPr>
      <w:r>
        <w:rPr>
          <w:rFonts w:cs="Calibri"/>
          <w:szCs w:val="22"/>
        </w:rPr>
        <w:t>Verotec Limited</w:t>
      </w:r>
    </w:p>
    <w:p>
      <w:pPr>
        <w:tabs>
          <w:tab w:val="left" w:pos="851"/>
          <w:tab w:val="right" w:pos="9072"/>
        </w:tabs>
        <w:rPr>
          <w:rFonts w:cs="Calibri"/>
          <w:szCs w:val="22"/>
        </w:rPr>
      </w:pPr>
      <w:r>
        <w:rPr>
          <w:rFonts w:cs="Calibri"/>
          <w:szCs w:val="22"/>
        </w:rPr>
        <w:t>Unit 4, Bottings Industrial Estate</w:t>
      </w:r>
    </w:p>
    <w:p>
      <w:pPr>
        <w:tabs>
          <w:tab w:val="left" w:pos="851"/>
          <w:tab w:val="right" w:pos="9072"/>
        </w:tabs>
        <w:rPr>
          <w:rFonts w:cs="Calibri"/>
          <w:szCs w:val="22"/>
        </w:rPr>
      </w:pPr>
      <w:r>
        <w:rPr>
          <w:rFonts w:cs="Calibri"/>
          <w:szCs w:val="22"/>
        </w:rPr>
        <w:t>Curdridge</w:t>
      </w:r>
    </w:p>
    <w:p>
      <w:pPr>
        <w:tabs>
          <w:tab w:val="left" w:pos="851"/>
          <w:tab w:val="right" w:pos="9072"/>
        </w:tabs>
        <w:rPr>
          <w:rFonts w:cs="Calibri"/>
          <w:szCs w:val="22"/>
        </w:rPr>
      </w:pPr>
      <w:r>
        <w:rPr>
          <w:rFonts w:cs="Calibri"/>
          <w:szCs w:val="22"/>
        </w:rPr>
        <w:t>Southampton</w:t>
      </w:r>
    </w:p>
    <w:p>
      <w:pPr>
        <w:tabs>
          <w:tab w:val="left" w:pos="851"/>
          <w:tab w:val="right" w:pos="9072"/>
        </w:tabs>
        <w:rPr>
          <w:rFonts w:cs="Calibri"/>
          <w:szCs w:val="22"/>
        </w:rPr>
      </w:pPr>
      <w:r>
        <w:rPr>
          <w:rFonts w:cs="Calibri"/>
          <w:szCs w:val="22"/>
        </w:rPr>
        <w:t>SO30 2DY</w:t>
      </w:r>
    </w:p>
    <w:p>
      <w:pPr>
        <w:tabs>
          <w:tab w:val="left" w:pos="851"/>
          <w:tab w:val="right" w:pos="9072"/>
        </w:tabs>
        <w:rPr>
          <w:rFonts w:cs="Calibri"/>
          <w:szCs w:val="22"/>
        </w:rPr>
      </w:pPr>
      <w:r>
        <w:rPr>
          <w:rFonts w:cs="Calibri"/>
          <w:szCs w:val="22"/>
        </w:rPr>
        <w:t>United Kingdom</w:t>
      </w:r>
    </w:p>
    <w:p>
      <w:pPr>
        <w:tabs>
          <w:tab w:val="left" w:pos="851"/>
          <w:tab w:val="right" w:pos="9072"/>
        </w:tabs>
        <w:rPr>
          <w:rFonts w:cs="Calibri"/>
          <w:szCs w:val="22"/>
          <w:lang w:val="fr-FR"/>
        </w:rPr>
      </w:pPr>
      <w:r>
        <w:rPr>
          <w:rFonts w:cs="Calibri"/>
          <w:szCs w:val="22"/>
          <w:lang w:val="fr-FR"/>
        </w:rPr>
        <w:t>tel: + 44 (0)2380 246900</w:t>
      </w:r>
    </w:p>
    <w:p>
      <w:pPr>
        <w:tabs>
          <w:tab w:val="left" w:pos="851"/>
          <w:tab w:val="right" w:pos="9072"/>
        </w:tabs>
        <w:rPr>
          <w:rFonts w:cs="Calibri"/>
          <w:szCs w:val="22"/>
          <w:lang w:val="fr-FR"/>
        </w:rPr>
      </w:pPr>
      <w:r>
        <w:rPr>
          <w:rFonts w:cs="Calibri"/>
          <w:szCs w:val="22"/>
          <w:lang w:val="fr-FR"/>
        </w:rPr>
        <w:t>fax: + 44 (0)2380 246901</w:t>
      </w:r>
    </w:p>
    <w:p>
      <w:pPr>
        <w:tabs>
          <w:tab w:val="left" w:pos="851"/>
          <w:tab w:val="right" w:pos="9072"/>
        </w:tabs>
        <w:rPr>
          <w:rFonts w:cs="Calibri"/>
          <w:szCs w:val="22"/>
          <w:lang w:val="fr-FR"/>
        </w:rPr>
      </w:pPr>
      <w:hyperlink r:id="rId7" w:history="1">
        <w:r>
          <w:rPr>
            <w:rStyle w:val="Hyperlink"/>
            <w:rFonts w:cs="Calibri"/>
            <w:szCs w:val="22"/>
            <w:lang w:val="fr-FR"/>
          </w:rPr>
          <w:t>sales@verotec.co.uk</w:t>
        </w:r>
      </w:hyperlink>
    </w:p>
    <w:p>
      <w:pPr>
        <w:tabs>
          <w:tab w:val="left" w:pos="851"/>
          <w:tab w:val="right" w:pos="9072"/>
        </w:tabs>
        <w:rPr>
          <w:rFonts w:cs="Calibri"/>
          <w:szCs w:val="22"/>
          <w:lang w:val="fr-FR"/>
        </w:rPr>
      </w:pPr>
      <w:hyperlink r:id="rId8" w:history="1">
        <w:r>
          <w:rPr>
            <w:rStyle w:val="Hyperlink"/>
            <w:rFonts w:cs="Calibri"/>
            <w:szCs w:val="22"/>
            <w:lang w:val="fr-FR"/>
          </w:rPr>
          <w:t>verotec.co.uk</w:t>
        </w:r>
      </w:hyperlink>
    </w:p>
    <w:p>
      <w:pPr>
        <w:tabs>
          <w:tab w:val="left" w:pos="851"/>
          <w:tab w:val="right" w:pos="9072"/>
        </w:tabs>
        <w:rPr>
          <w:rFonts w:cs="Calibri"/>
          <w:szCs w:val="22"/>
          <w:lang w:val="fr-FR"/>
        </w:rPr>
      </w:pPr>
    </w:p>
    <w:p>
      <w:pPr>
        <w:tabs>
          <w:tab w:val="left" w:pos="567"/>
          <w:tab w:val="left" w:pos="851"/>
          <w:tab w:val="right" w:pos="9072"/>
        </w:tabs>
        <w:jc w:val="both"/>
        <w:rPr>
          <w:rFonts w:cs="Calibri"/>
          <w:kern w:val="2"/>
          <w:szCs w:val="22"/>
          <w:lang w:val="fr-FR"/>
        </w:rPr>
      </w:pPr>
      <w:r>
        <w:rPr>
          <w:rFonts w:cs="Calibri"/>
          <w:kern w:val="2"/>
          <w:szCs w:val="22"/>
          <w:lang w:val="fr-FR"/>
        </w:rPr>
        <w:t>Agency contact:</w:t>
      </w:r>
    </w:p>
    <w:p>
      <w:pPr>
        <w:tabs>
          <w:tab w:val="left" w:pos="567"/>
          <w:tab w:val="left" w:pos="851"/>
          <w:tab w:val="right" w:pos="9072"/>
        </w:tabs>
        <w:jc w:val="both"/>
        <w:rPr>
          <w:rFonts w:cs="Calibri"/>
          <w:kern w:val="2"/>
          <w:szCs w:val="22"/>
        </w:rPr>
      </w:pPr>
      <w:r>
        <w:rPr>
          <w:rFonts w:cs="Calibri"/>
          <w:kern w:val="2"/>
          <w:szCs w:val="22"/>
        </w:rPr>
        <w:t>Nigel May</w:t>
      </w:r>
    </w:p>
    <w:p>
      <w:pPr>
        <w:tabs>
          <w:tab w:val="left" w:pos="567"/>
          <w:tab w:val="left" w:pos="851"/>
          <w:tab w:val="right" w:pos="9072"/>
        </w:tabs>
        <w:jc w:val="both"/>
        <w:rPr>
          <w:rFonts w:cs="Calibri"/>
          <w:kern w:val="2"/>
          <w:szCs w:val="22"/>
        </w:rPr>
      </w:pPr>
      <w:r>
        <w:rPr>
          <w:rFonts w:cs="Calibri"/>
          <w:kern w:val="2"/>
          <w:szCs w:val="22"/>
        </w:rPr>
        <w:t>Parkfield Communications Limited</w:t>
      </w:r>
    </w:p>
    <w:p>
      <w:pPr>
        <w:tabs>
          <w:tab w:val="left" w:pos="567"/>
          <w:tab w:val="left" w:pos="851"/>
          <w:tab w:val="right" w:pos="9072"/>
        </w:tabs>
        <w:jc w:val="both"/>
        <w:rPr>
          <w:rFonts w:cs="Calibri"/>
          <w:kern w:val="2"/>
          <w:szCs w:val="22"/>
        </w:rPr>
      </w:pPr>
      <w:r>
        <w:rPr>
          <w:rFonts w:cs="Calibri"/>
          <w:kern w:val="2"/>
          <w:szCs w:val="22"/>
        </w:rPr>
        <w:t>Parkfield House</w:t>
      </w:r>
    </w:p>
    <w:p>
      <w:pPr>
        <w:tabs>
          <w:tab w:val="left" w:pos="567"/>
          <w:tab w:val="left" w:pos="851"/>
          <w:tab w:val="right" w:pos="9072"/>
        </w:tabs>
        <w:jc w:val="both"/>
        <w:rPr>
          <w:rFonts w:cs="Calibri"/>
          <w:kern w:val="2"/>
          <w:szCs w:val="22"/>
          <w:lang w:val="de-DE"/>
        </w:rPr>
      </w:pPr>
      <w:r>
        <w:rPr>
          <w:rFonts w:cs="Calibri"/>
          <w:kern w:val="2"/>
          <w:szCs w:val="22"/>
          <w:lang w:val="de-DE"/>
        </w:rPr>
        <w:t>Damerham</w:t>
      </w:r>
    </w:p>
    <w:p>
      <w:pPr>
        <w:tabs>
          <w:tab w:val="left" w:pos="567"/>
          <w:tab w:val="left" w:pos="851"/>
          <w:tab w:val="right" w:pos="9072"/>
        </w:tabs>
        <w:jc w:val="both"/>
        <w:rPr>
          <w:rFonts w:cs="Calibri"/>
          <w:kern w:val="2"/>
          <w:szCs w:val="22"/>
          <w:lang w:val="de-DE"/>
        </w:rPr>
      </w:pPr>
      <w:r>
        <w:rPr>
          <w:rFonts w:cs="Calibri"/>
          <w:kern w:val="2"/>
          <w:szCs w:val="22"/>
          <w:lang w:val="de-DE"/>
        </w:rPr>
        <w:t>SP6 3HQ</w:t>
      </w:r>
    </w:p>
    <w:p>
      <w:pPr>
        <w:tabs>
          <w:tab w:val="left" w:pos="851"/>
          <w:tab w:val="right" w:pos="9072"/>
        </w:tabs>
        <w:jc w:val="both"/>
        <w:rPr>
          <w:rFonts w:cs="Calibri"/>
          <w:kern w:val="2"/>
          <w:szCs w:val="22"/>
          <w:lang w:val="de-DE"/>
        </w:rPr>
      </w:pPr>
      <w:r>
        <w:rPr>
          <w:rFonts w:cs="Calibri"/>
          <w:kern w:val="2"/>
          <w:szCs w:val="22"/>
          <w:lang w:val="de-DE"/>
        </w:rPr>
        <w:t>tel: + 44 (0)1725 518321</w:t>
      </w:r>
    </w:p>
    <w:p>
      <w:pPr>
        <w:tabs>
          <w:tab w:val="left" w:pos="567"/>
          <w:tab w:val="left" w:pos="851"/>
          <w:tab w:val="right" w:pos="9072"/>
        </w:tabs>
        <w:jc w:val="both"/>
        <w:rPr>
          <w:rFonts w:cs="Calibri"/>
          <w:kern w:val="2"/>
          <w:szCs w:val="22"/>
          <w:lang w:val="de-DE"/>
        </w:rPr>
      </w:pPr>
      <w:hyperlink r:id="rId9" w:history="1">
        <w:r>
          <w:rPr>
            <w:rStyle w:val="Hyperlink"/>
            <w:rFonts w:cs="Calibri"/>
            <w:szCs w:val="22"/>
            <w:lang w:val="de-DE"/>
          </w:rPr>
          <w:t>nigel.may@parkfield.co.uk</w:t>
        </w:r>
      </w:hyperlink>
    </w:p>
    <w:p>
      <w:pPr>
        <w:tabs>
          <w:tab w:val="left" w:pos="851"/>
          <w:tab w:val="right" w:pos="9072"/>
        </w:tabs>
        <w:jc w:val="both"/>
        <w:rPr>
          <w:rFonts w:cs="Calibri"/>
          <w:kern w:val="2"/>
          <w:szCs w:val="22"/>
        </w:rPr>
      </w:pPr>
      <w:hyperlink r:id="rId10" w:history="1">
        <w:r>
          <w:rPr>
            <w:rStyle w:val="Hyperlink"/>
            <w:rFonts w:cs="Calibri"/>
            <w:kern w:val="2"/>
            <w:szCs w:val="22"/>
          </w:rPr>
          <w:t>parkfield.co.uk</w:t>
        </w:r>
      </w:hyperlink>
    </w:p>
    <w:p>
      <w:pPr>
        <w:tabs>
          <w:tab w:val="left" w:pos="851"/>
          <w:tab w:val="right" w:pos="9072"/>
        </w:tabs>
        <w:rPr>
          <w:bCs/>
        </w:rPr>
      </w:pPr>
    </w:p>
    <w:sectPr>
      <w:type w:val="continuous"/>
      <w:pgSz w:w="11900" w:h="16820"/>
      <w:pgMar w:top="1418" w:right="1418" w:bottom="1418" w:left="1418" w:header="1418" w:footer="1418"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567"/>
  <w:drawingGridHorizontalSpacing w:val="100"/>
  <w:displayHorizontalDrawingGridEvery w:val="0"/>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30"/>
  <w15:chartTrackingRefBased/>
  <w15:docId w15:val="{C3F7DA8B-166C-4F56-B311-9D145545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snapToGrid w:val="0"/>
        <w:sz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link w:val="TitleChar"/>
    <w:qFormat/>
    <w:pPr>
      <w:widowControl/>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b/>
      <w:bCs/>
      <w:snapToGrid/>
      <w:kern w:val="16"/>
      <w:szCs w:val="24"/>
      <w:lang w:eastAsia="en-US"/>
    </w:rPr>
  </w:style>
  <w:style w:type="character" w:customStyle="1" w:styleId="TitleChar">
    <w:name w:val="Title Char"/>
    <w:basedOn w:val="DefaultParagraphFont"/>
    <w:link w:val="Title"/>
    <w:rPr>
      <w:rFonts w:ascii="Helvetica" w:eastAsia="Times New Roman" w:hAnsi="Helvetica"/>
      <w:b/>
      <w:bCs/>
      <w:snapToGrid/>
      <w:kern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otec.co.uk" TargetMode="External"/><Relationship Id="rId3" Type="http://schemas.openxmlformats.org/officeDocument/2006/relationships/webSettings" Target="webSettings.xml"/><Relationship Id="rId7" Type="http://schemas.openxmlformats.org/officeDocument/2006/relationships/hyperlink" Target="mailto:sales@verotec.co.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kfield.co.uk/verotec_uk/" TargetMode="External"/><Relationship Id="rId11" Type="http://schemas.openxmlformats.org/officeDocument/2006/relationships/fontTable" Target="fontTable.xml"/><Relationship Id="rId5" Type="http://schemas.openxmlformats.org/officeDocument/2006/relationships/hyperlink" Target="http://www.parkfield.co.uk/verotec_uk/investment3.docx" TargetMode="External"/><Relationship Id="rId10" Type="http://schemas.openxmlformats.org/officeDocument/2006/relationships/hyperlink" Target="http://www.parkfield.co.uk" TargetMode="External"/><Relationship Id="rId4" Type="http://schemas.openxmlformats.org/officeDocument/2006/relationships/hyperlink" Target="http://www.parkfield.co.uk/verotec_uk/investment3-print.jpg" TargetMode="External"/><Relationship Id="rId9" Type="http://schemas.openxmlformats.org/officeDocument/2006/relationships/hyperlink" Target="mailto:nigel.may@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Nigel</cp:lastModifiedBy>
  <cp:revision>4</cp:revision>
  <dcterms:created xsi:type="dcterms:W3CDTF">2020-03-10T09:27:00Z</dcterms:created>
  <dcterms:modified xsi:type="dcterms:W3CDTF">2020-03-10T09:38:00Z</dcterms:modified>
</cp:coreProperties>
</file>