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rPr>
      </w:pPr>
      <w:r>
        <w:rPr>
          <w:rFonts w:asciiTheme="minorHAnsi" w:hAnsiTheme="minorHAnsi" w:cstheme="minorHAnsi"/>
          <w:szCs w:val="22"/>
        </w:rPr>
        <w:t>Press information</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rPr>
      </w:pPr>
      <w:r>
        <w:rPr>
          <w:rFonts w:asciiTheme="minorHAnsi" w:hAnsiTheme="minorHAnsi" w:cstheme="minorHAnsi"/>
          <w:b w:val="0"/>
          <w:szCs w:val="22"/>
        </w:rPr>
        <w:t xml:space="preserve">To download </w:t>
      </w:r>
      <w:r>
        <w:rPr>
          <w:rFonts w:asciiTheme="minorHAnsi" w:hAnsiTheme="minorHAnsi" w:cstheme="minorHAnsi"/>
          <w:b w:val="0"/>
          <w:bCs w:val="0"/>
          <w:szCs w:val="22"/>
        </w:rPr>
        <w:t xml:space="preserve">a 300dpi print quality image, go to </w:t>
      </w:r>
      <w:hyperlink r:id="rId4" w:history="1">
        <w:r>
          <w:rPr>
            <w:rStyle w:val="Hyperlink"/>
            <w:rFonts w:asciiTheme="minorHAnsi" w:hAnsiTheme="minorHAnsi" w:cstheme="minorHAnsi"/>
            <w:b w:val="0"/>
            <w:bCs w:val="0"/>
            <w:szCs w:val="22"/>
            <w:u w:val="none"/>
          </w:rPr>
          <w:t>parkfield.co.uk/verotec_uk/lsrc-print.jpg</w:t>
        </w:r>
      </w:hyperlink>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rPr>
      </w:pPr>
      <w:r>
        <w:rPr>
          <w:rFonts w:asciiTheme="minorHAnsi" w:hAnsiTheme="minorHAnsi" w:cstheme="minorHAnsi"/>
          <w:b w:val="0"/>
          <w:bCs w:val="0"/>
          <w:szCs w:val="22"/>
        </w:rPr>
        <w:t xml:space="preserve">To download a Word file of the text, go to </w:t>
      </w:r>
      <w:hyperlink r:id="rId5" w:history="1">
        <w:r>
          <w:rPr>
            <w:rStyle w:val="Hyperlink"/>
            <w:rFonts w:asciiTheme="minorHAnsi" w:hAnsiTheme="minorHAnsi" w:cstheme="minorHAnsi"/>
            <w:b w:val="0"/>
            <w:bCs w:val="0"/>
            <w:szCs w:val="22"/>
            <w:u w:val="none"/>
          </w:rPr>
          <w:t>parkfield.co.uk/verotec_uk/lsrc.docx</w:t>
        </w:r>
      </w:hyperlink>
      <w:r>
        <w:rPr>
          <w:rFonts w:asciiTheme="minorHAnsi" w:hAnsiTheme="minorHAnsi" w:cstheme="minorHAnsi"/>
          <w:b w:val="0"/>
          <w:bCs w:val="0"/>
          <w:szCs w:val="22"/>
        </w:rPr>
        <w:t xml:space="preserve"> </w:t>
      </w:r>
    </w:p>
    <w:p>
      <w:pPr>
        <w:tabs>
          <w:tab w:val="left" w:pos="851"/>
          <w:tab w:val="right" w:pos="9072"/>
        </w:tabs>
        <w:rPr>
          <w:rFonts w:cstheme="minorHAnsi"/>
        </w:rPr>
      </w:pPr>
    </w:p>
    <w:p>
      <w:pPr>
        <w:tabs>
          <w:tab w:val="left" w:pos="851"/>
          <w:tab w:val="right" w:pos="9072"/>
        </w:tabs>
        <w:rPr>
          <w:rFonts w:cstheme="minorHAnsi"/>
        </w:rPr>
      </w:pPr>
      <w:r>
        <w:rPr>
          <w:rFonts w:cstheme="minorHAnsi"/>
        </w:rPr>
        <w:t xml:space="preserve">To view all Verotec press information, go to </w:t>
      </w:r>
      <w:hyperlink r:id="rId6" w:history="1">
        <w:r>
          <w:rPr>
            <w:rStyle w:val="Hyperlink"/>
            <w:rFonts w:cstheme="minorHAnsi"/>
            <w:u w:val="none"/>
          </w:rPr>
          <w:t>parkfield.co.uk/verotec_uk/</w:t>
        </w:r>
      </w:hyperlink>
    </w:p>
    <w:p>
      <w:pPr>
        <w:tabs>
          <w:tab w:val="left" w:pos="851"/>
          <w:tab w:val="right" w:pos="9072"/>
        </w:tabs>
        <w:rPr>
          <w:b/>
        </w:rPr>
      </w:pPr>
      <w:r>
        <w:br/>
      </w:r>
      <w:r>
        <w:rPr>
          <w:b/>
        </w:rPr>
        <w:t>Verotec IMRAKs selected as the default cabinets for the next generation C5ISR equipment for LSRC</w:t>
      </w:r>
    </w:p>
    <w:p>
      <w:pPr>
        <w:tabs>
          <w:tab w:val="left" w:pos="851"/>
          <w:tab w:val="right" w:pos="9072"/>
        </w:tabs>
        <w:jc w:val="center"/>
        <w:rPr>
          <w:b/>
        </w:rPr>
      </w:pPr>
    </w:p>
    <w:p>
      <w:pPr>
        <w:tabs>
          <w:tab w:val="left" w:pos="851"/>
          <w:tab w:val="right" w:pos="9072"/>
        </w:tabs>
        <w:rPr>
          <w:bCs/>
        </w:rPr>
      </w:pPr>
      <w:r>
        <w:rPr>
          <w:bCs/>
        </w:rPr>
        <w:t>The Land Systems Reference Centre, LSRC, is the test and reference services centre of excellence, supporting the delivery and assured release of Coalition, Command, Control, Communications and Computers, Intelligence, Surveillance and Reconnaissance (C5ISR) capability in support</w:t>
      </w:r>
    </w:p>
    <w:p>
      <w:pPr>
        <w:tabs>
          <w:tab w:val="left" w:pos="851"/>
          <w:tab w:val="right" w:pos="9072"/>
        </w:tabs>
        <w:rPr>
          <w:bCs/>
        </w:rPr>
      </w:pPr>
      <w:r>
        <w:rPr>
          <w:bCs/>
        </w:rPr>
        <w:t>of deployed operations for the UK Armed Forces. Verotec has been chosen to supply customised IMRAK cabinets, which have been specified as the default rack for the communications test equipment. An initial tranche of 15 IMRAK cabinets against an overall order for several 100 has now been delivered.</w:t>
      </w:r>
    </w:p>
    <w:p>
      <w:pPr>
        <w:tabs>
          <w:tab w:val="left" w:pos="851"/>
          <w:tab w:val="right" w:pos="9072"/>
        </w:tabs>
        <w:rPr>
          <w:bCs/>
        </w:rPr>
      </w:pPr>
    </w:p>
    <w:p>
      <w:pPr>
        <w:tabs>
          <w:tab w:val="left" w:pos="851"/>
          <w:tab w:val="right" w:pos="9072"/>
        </w:tabs>
        <w:rPr>
          <w:bCs/>
        </w:rPr>
      </w:pPr>
      <w:r>
        <w:rPr>
          <w:bCs/>
        </w:rPr>
        <w:t>The IMRAKs are 47U high and 1000mm deep, fitted with a custom top panel with custom cable entries and a six-fan tray. Bespoke ventilated chassis trays, fully ventilated front and rear doors, power and signal distribution cabling and extensive earth bonding provide an electrically clean ready-to-run environment. The communications equipment under test is mounted into the fitted mounting plates, reducing set up time during the testing process.</w:t>
      </w:r>
    </w:p>
    <w:p>
      <w:pPr>
        <w:tabs>
          <w:tab w:val="left" w:pos="851"/>
          <w:tab w:val="right" w:pos="9072"/>
        </w:tabs>
        <w:rPr>
          <w:bCs/>
        </w:rPr>
      </w:pPr>
    </w:p>
    <w:p>
      <w:pPr>
        <w:tabs>
          <w:tab w:val="left" w:pos="851"/>
          <w:tab w:val="right" w:pos="9072"/>
        </w:tabs>
        <w:rPr>
          <w:bCs/>
        </w:rPr>
      </w:pPr>
      <w:r>
        <w:rPr>
          <w:bCs/>
        </w:rPr>
        <w:t>Verotec was chosen as the supplier because of the versatility and configurability of the IMRAK cabinet and its in-house design and manufacturing capability. By modifying the standard IMRAK cost and lead time were reduced, and the in-house customisation capability meant that the application specific cabinets were supplied to the required specification on time.</w:t>
      </w:r>
    </w:p>
    <w:p>
      <w:pPr>
        <w:tabs>
          <w:tab w:val="left" w:pos="851"/>
          <w:tab w:val="right" w:pos="9072"/>
        </w:tabs>
        <w:rPr>
          <w:bCs/>
        </w:rPr>
      </w:pPr>
    </w:p>
    <w:p>
      <w:pPr>
        <w:tabs>
          <w:tab w:val="left" w:pos="851"/>
          <w:tab w:val="right" w:pos="9072"/>
        </w:tabs>
        <w:rPr>
          <w:bCs/>
        </w:rPr>
      </w:pPr>
      <w:r>
        <w:rPr>
          <w:bCs/>
        </w:rPr>
        <w:t>*** Ends: body copy 204 words ***</w:t>
      </w:r>
    </w:p>
    <w:p>
      <w:pPr>
        <w:tabs>
          <w:tab w:val="left" w:pos="851"/>
          <w:tab w:val="right" w:pos="9072"/>
        </w:tabs>
        <w:rPr>
          <w:bCs/>
        </w:rPr>
      </w:pPr>
    </w:p>
    <w:p>
      <w:pPr>
        <w:tabs>
          <w:tab w:val="left" w:pos="851"/>
          <w:tab w:val="right" w:pos="9072"/>
        </w:tabs>
        <w:rPr>
          <w:rFonts w:cs="Calibri"/>
          <w:b/>
          <w:szCs w:val="22"/>
        </w:rPr>
      </w:pPr>
      <w:bookmarkStart w:id="0" w:name="_GoBack"/>
      <w:bookmarkEnd w:id="0"/>
      <w:r>
        <w:rPr>
          <w:rFonts w:cs="Calibri"/>
          <w:b/>
          <w:szCs w:val="22"/>
        </w:rPr>
        <w:t>Notes to editors.</w:t>
      </w:r>
    </w:p>
    <w:p>
      <w:pPr>
        <w:tabs>
          <w:tab w:val="left" w:pos="851"/>
          <w:tab w:val="right" w:pos="9072"/>
        </w:tabs>
        <w:rPr>
          <w:rFonts w:cs="Calibri"/>
          <w:b/>
          <w:szCs w:val="22"/>
        </w:rPr>
      </w:pPr>
      <w:r>
        <w:rPr>
          <w:rFonts w:cs="Calibri"/>
          <w:b/>
          <w:szCs w:val="22"/>
        </w:rPr>
        <w:t>Released 13 November 2019</w:t>
      </w:r>
    </w:p>
    <w:p>
      <w:pPr>
        <w:tabs>
          <w:tab w:val="left" w:pos="851"/>
          <w:tab w:val="right" w:pos="9072"/>
        </w:tabs>
        <w:rPr>
          <w:rFonts w:cs="Calibri"/>
          <w:b/>
          <w:szCs w:val="22"/>
        </w:rPr>
      </w:pPr>
    </w:p>
    <w:p>
      <w:pPr>
        <w:tabs>
          <w:tab w:val="left" w:pos="851"/>
          <w:tab w:val="right" w:pos="9072"/>
        </w:tabs>
        <w:rPr>
          <w:rFonts w:cs="Calibri"/>
          <w:szCs w:val="22"/>
        </w:rPr>
      </w:pPr>
      <w:r>
        <w:rPr>
          <w:rFonts w:cs="Calibri"/>
          <w:szCs w:val="22"/>
        </w:rPr>
        <w:t>For further information:</w:t>
      </w:r>
    </w:p>
    <w:p>
      <w:pPr>
        <w:tabs>
          <w:tab w:val="left" w:pos="851"/>
          <w:tab w:val="right" w:pos="9072"/>
        </w:tabs>
        <w:rPr>
          <w:rFonts w:cs="Calibri"/>
          <w:szCs w:val="22"/>
        </w:rPr>
      </w:pPr>
    </w:p>
    <w:p>
      <w:pPr>
        <w:tabs>
          <w:tab w:val="left" w:pos="851"/>
          <w:tab w:val="right" w:pos="9072"/>
        </w:tabs>
        <w:rPr>
          <w:rFonts w:cs="Calibri"/>
          <w:szCs w:val="22"/>
        </w:rPr>
      </w:pPr>
      <w:r>
        <w:rPr>
          <w:rFonts w:cs="Calibri"/>
          <w:szCs w:val="22"/>
        </w:rPr>
        <w:t>Tim Armstrong</w:t>
      </w:r>
    </w:p>
    <w:p>
      <w:pPr>
        <w:tabs>
          <w:tab w:val="left" w:pos="851"/>
          <w:tab w:val="right" w:pos="9072"/>
        </w:tabs>
        <w:rPr>
          <w:rFonts w:cs="Calibri"/>
          <w:szCs w:val="22"/>
        </w:rPr>
      </w:pPr>
      <w:r>
        <w:rPr>
          <w:rFonts w:cs="Calibri"/>
          <w:szCs w:val="22"/>
        </w:rPr>
        <w:t>Verotec Limited</w:t>
      </w:r>
    </w:p>
    <w:p>
      <w:pPr>
        <w:tabs>
          <w:tab w:val="left" w:pos="851"/>
          <w:tab w:val="right" w:pos="9072"/>
        </w:tabs>
        <w:rPr>
          <w:rFonts w:cs="Calibri"/>
          <w:szCs w:val="22"/>
        </w:rPr>
      </w:pPr>
      <w:r>
        <w:rPr>
          <w:rFonts w:cs="Calibri"/>
          <w:szCs w:val="22"/>
        </w:rPr>
        <w:t>Unit 4, Bottings Industrial Estate</w:t>
      </w:r>
    </w:p>
    <w:p>
      <w:pPr>
        <w:tabs>
          <w:tab w:val="left" w:pos="851"/>
          <w:tab w:val="right" w:pos="9072"/>
        </w:tabs>
        <w:rPr>
          <w:rFonts w:cs="Calibri"/>
          <w:szCs w:val="22"/>
        </w:rPr>
      </w:pPr>
      <w:r>
        <w:rPr>
          <w:rFonts w:cs="Calibri"/>
          <w:szCs w:val="22"/>
        </w:rPr>
        <w:t>Curdridge</w:t>
      </w:r>
    </w:p>
    <w:p>
      <w:pPr>
        <w:tabs>
          <w:tab w:val="left" w:pos="851"/>
          <w:tab w:val="right" w:pos="9072"/>
        </w:tabs>
        <w:rPr>
          <w:rFonts w:cs="Calibri"/>
          <w:szCs w:val="22"/>
        </w:rPr>
      </w:pPr>
      <w:r>
        <w:rPr>
          <w:rFonts w:cs="Calibri"/>
          <w:szCs w:val="22"/>
        </w:rPr>
        <w:t>Southampton</w:t>
      </w:r>
    </w:p>
    <w:p>
      <w:pPr>
        <w:tabs>
          <w:tab w:val="left" w:pos="851"/>
          <w:tab w:val="right" w:pos="9072"/>
        </w:tabs>
        <w:rPr>
          <w:rFonts w:cs="Calibri"/>
          <w:szCs w:val="22"/>
        </w:rPr>
      </w:pPr>
      <w:r>
        <w:rPr>
          <w:rFonts w:cs="Calibri"/>
          <w:szCs w:val="22"/>
        </w:rPr>
        <w:t>SO30 2DY</w:t>
      </w:r>
    </w:p>
    <w:p>
      <w:pPr>
        <w:tabs>
          <w:tab w:val="left" w:pos="851"/>
          <w:tab w:val="right" w:pos="9072"/>
        </w:tabs>
        <w:rPr>
          <w:rFonts w:cs="Calibri"/>
          <w:szCs w:val="22"/>
        </w:rPr>
      </w:pPr>
      <w:r>
        <w:rPr>
          <w:rFonts w:cs="Calibri"/>
          <w:szCs w:val="22"/>
        </w:rPr>
        <w:t>United Kingdom</w:t>
      </w:r>
    </w:p>
    <w:p>
      <w:pPr>
        <w:tabs>
          <w:tab w:val="left" w:pos="851"/>
          <w:tab w:val="right" w:pos="9072"/>
        </w:tabs>
        <w:rPr>
          <w:rFonts w:cs="Calibri"/>
          <w:szCs w:val="22"/>
          <w:lang w:val="fr-FR"/>
        </w:rPr>
      </w:pPr>
      <w:proofErr w:type="gramStart"/>
      <w:r>
        <w:rPr>
          <w:rFonts w:cs="Calibri"/>
          <w:szCs w:val="22"/>
          <w:lang w:val="fr-FR"/>
        </w:rPr>
        <w:t>tel:</w:t>
      </w:r>
      <w:proofErr w:type="gramEnd"/>
      <w:r>
        <w:rPr>
          <w:rFonts w:cs="Calibri"/>
          <w:szCs w:val="22"/>
          <w:lang w:val="fr-FR"/>
        </w:rPr>
        <w:t xml:space="preserve"> + 44 (0)2380 246900</w:t>
      </w:r>
    </w:p>
    <w:p>
      <w:pPr>
        <w:tabs>
          <w:tab w:val="left" w:pos="851"/>
          <w:tab w:val="right" w:pos="9072"/>
        </w:tabs>
        <w:rPr>
          <w:rFonts w:cs="Calibri"/>
          <w:szCs w:val="22"/>
          <w:lang w:val="fr-FR"/>
        </w:rPr>
      </w:pPr>
      <w:proofErr w:type="gramStart"/>
      <w:r>
        <w:rPr>
          <w:rFonts w:cs="Calibri"/>
          <w:szCs w:val="22"/>
          <w:lang w:val="fr-FR"/>
        </w:rPr>
        <w:t>fax:</w:t>
      </w:r>
      <w:proofErr w:type="gramEnd"/>
      <w:r>
        <w:rPr>
          <w:rFonts w:cs="Calibri"/>
          <w:szCs w:val="22"/>
          <w:lang w:val="fr-FR"/>
        </w:rPr>
        <w:t xml:space="preserve"> + 44 (0)2380 246901</w:t>
      </w:r>
    </w:p>
    <w:p>
      <w:pPr>
        <w:tabs>
          <w:tab w:val="left" w:pos="851"/>
          <w:tab w:val="right" w:pos="9072"/>
        </w:tabs>
        <w:rPr>
          <w:rFonts w:cs="Calibri"/>
          <w:szCs w:val="22"/>
          <w:lang w:val="fr-FR"/>
        </w:rPr>
      </w:pPr>
      <w:hyperlink r:id="rId7" w:history="1">
        <w:r>
          <w:rPr>
            <w:rStyle w:val="Hyperlink"/>
            <w:rFonts w:cs="Calibri"/>
            <w:szCs w:val="22"/>
            <w:lang w:val="fr-FR"/>
          </w:rPr>
          <w:t>sales@verotec.co.uk</w:t>
        </w:r>
      </w:hyperlink>
    </w:p>
    <w:p>
      <w:pPr>
        <w:tabs>
          <w:tab w:val="left" w:pos="851"/>
          <w:tab w:val="right" w:pos="9072"/>
        </w:tabs>
        <w:rPr>
          <w:rFonts w:cs="Calibri"/>
          <w:szCs w:val="22"/>
          <w:lang w:val="fr-FR"/>
        </w:rPr>
      </w:pPr>
      <w:hyperlink r:id="rId8" w:history="1">
        <w:r>
          <w:rPr>
            <w:rStyle w:val="Hyperlink"/>
            <w:rFonts w:cs="Calibri"/>
            <w:szCs w:val="22"/>
            <w:lang w:val="fr-FR"/>
          </w:rPr>
          <w:t>www.verotec.co.uk</w:t>
        </w:r>
      </w:hyperlink>
    </w:p>
    <w:p>
      <w:pPr>
        <w:tabs>
          <w:tab w:val="left" w:pos="851"/>
          <w:tab w:val="right" w:pos="9072"/>
        </w:tabs>
        <w:rPr>
          <w:rFonts w:cs="Calibri"/>
          <w:szCs w:val="22"/>
          <w:lang w:val="fr-FR"/>
        </w:rPr>
      </w:pPr>
    </w:p>
    <w:p>
      <w:pPr>
        <w:tabs>
          <w:tab w:val="left" w:pos="567"/>
          <w:tab w:val="left" w:pos="851"/>
          <w:tab w:val="right" w:pos="9072"/>
        </w:tabs>
        <w:jc w:val="both"/>
        <w:rPr>
          <w:rFonts w:cs="Calibri"/>
          <w:kern w:val="2"/>
          <w:szCs w:val="22"/>
          <w:lang w:val="fr-FR"/>
        </w:rPr>
      </w:pPr>
      <w:r>
        <w:rPr>
          <w:rFonts w:cs="Calibri"/>
          <w:kern w:val="2"/>
          <w:szCs w:val="22"/>
          <w:lang w:val="fr-FR"/>
        </w:rPr>
        <w:t xml:space="preserve">Agency </w:t>
      </w:r>
      <w:proofErr w:type="gramStart"/>
      <w:r>
        <w:rPr>
          <w:rFonts w:cs="Calibri"/>
          <w:kern w:val="2"/>
          <w:szCs w:val="22"/>
          <w:lang w:val="fr-FR"/>
        </w:rPr>
        <w:t>contact:</w:t>
      </w:r>
      <w:proofErr w:type="gramEnd"/>
    </w:p>
    <w:p>
      <w:pPr>
        <w:tabs>
          <w:tab w:val="left" w:pos="567"/>
          <w:tab w:val="left" w:pos="851"/>
          <w:tab w:val="right" w:pos="9072"/>
        </w:tabs>
        <w:jc w:val="both"/>
        <w:rPr>
          <w:rFonts w:cs="Calibri"/>
          <w:kern w:val="2"/>
          <w:szCs w:val="22"/>
        </w:rPr>
      </w:pPr>
      <w:r>
        <w:rPr>
          <w:rFonts w:cs="Calibri"/>
          <w:kern w:val="2"/>
          <w:szCs w:val="22"/>
        </w:rPr>
        <w:t>Nigel May</w:t>
      </w:r>
    </w:p>
    <w:p>
      <w:pPr>
        <w:tabs>
          <w:tab w:val="left" w:pos="567"/>
          <w:tab w:val="left" w:pos="851"/>
          <w:tab w:val="right" w:pos="9072"/>
        </w:tabs>
        <w:jc w:val="both"/>
        <w:rPr>
          <w:rFonts w:cs="Calibri"/>
          <w:kern w:val="2"/>
          <w:szCs w:val="22"/>
        </w:rPr>
      </w:pPr>
      <w:r>
        <w:rPr>
          <w:rFonts w:cs="Calibri"/>
          <w:kern w:val="2"/>
          <w:szCs w:val="22"/>
        </w:rPr>
        <w:t>Parkfield Communications Limited</w:t>
      </w:r>
    </w:p>
    <w:p>
      <w:pPr>
        <w:tabs>
          <w:tab w:val="left" w:pos="567"/>
          <w:tab w:val="left" w:pos="851"/>
          <w:tab w:val="right" w:pos="9072"/>
        </w:tabs>
        <w:jc w:val="both"/>
        <w:rPr>
          <w:rFonts w:cs="Calibri"/>
          <w:kern w:val="2"/>
          <w:szCs w:val="22"/>
        </w:rPr>
      </w:pPr>
      <w:r>
        <w:rPr>
          <w:rFonts w:cs="Calibri"/>
          <w:kern w:val="2"/>
          <w:szCs w:val="22"/>
        </w:rPr>
        <w:t>Parkfield House</w:t>
      </w:r>
    </w:p>
    <w:p>
      <w:pPr>
        <w:tabs>
          <w:tab w:val="left" w:pos="567"/>
          <w:tab w:val="left" w:pos="851"/>
          <w:tab w:val="right" w:pos="9072"/>
        </w:tabs>
        <w:jc w:val="both"/>
        <w:rPr>
          <w:rFonts w:cs="Calibri"/>
          <w:kern w:val="2"/>
          <w:szCs w:val="22"/>
          <w:lang w:val="de-DE"/>
        </w:rPr>
      </w:pPr>
      <w:r>
        <w:rPr>
          <w:rFonts w:cs="Calibri"/>
          <w:kern w:val="2"/>
          <w:szCs w:val="22"/>
          <w:lang w:val="de-DE"/>
        </w:rPr>
        <w:lastRenderedPageBreak/>
        <w:t>Damerham</w:t>
      </w:r>
    </w:p>
    <w:p>
      <w:pPr>
        <w:tabs>
          <w:tab w:val="left" w:pos="567"/>
          <w:tab w:val="left" w:pos="851"/>
          <w:tab w:val="right" w:pos="9072"/>
        </w:tabs>
        <w:jc w:val="both"/>
        <w:rPr>
          <w:rFonts w:cs="Calibri"/>
          <w:kern w:val="2"/>
          <w:szCs w:val="22"/>
          <w:lang w:val="de-DE"/>
        </w:rPr>
      </w:pPr>
      <w:r>
        <w:rPr>
          <w:rFonts w:cs="Calibri"/>
          <w:kern w:val="2"/>
          <w:szCs w:val="22"/>
          <w:lang w:val="de-DE"/>
        </w:rPr>
        <w:t>SP6 3HQ</w:t>
      </w:r>
    </w:p>
    <w:p>
      <w:pPr>
        <w:tabs>
          <w:tab w:val="left" w:pos="851"/>
          <w:tab w:val="right" w:pos="9072"/>
        </w:tabs>
        <w:jc w:val="both"/>
        <w:rPr>
          <w:rFonts w:cs="Calibri"/>
          <w:kern w:val="2"/>
          <w:szCs w:val="22"/>
          <w:lang w:val="de-DE"/>
        </w:rPr>
      </w:pPr>
      <w:r>
        <w:rPr>
          <w:rFonts w:cs="Calibri"/>
          <w:kern w:val="2"/>
          <w:szCs w:val="22"/>
          <w:lang w:val="de-DE"/>
        </w:rPr>
        <w:t>tel: + 44 (0)1725 518321</w:t>
      </w:r>
    </w:p>
    <w:p>
      <w:pPr>
        <w:tabs>
          <w:tab w:val="left" w:pos="851"/>
          <w:tab w:val="right" w:pos="9072"/>
        </w:tabs>
        <w:jc w:val="both"/>
        <w:rPr>
          <w:rFonts w:cs="Calibri"/>
          <w:kern w:val="2"/>
          <w:szCs w:val="22"/>
          <w:lang w:val="de-DE"/>
        </w:rPr>
      </w:pPr>
      <w:r>
        <w:rPr>
          <w:rFonts w:cs="Calibri"/>
          <w:kern w:val="2"/>
          <w:szCs w:val="22"/>
          <w:lang w:val="de-DE"/>
        </w:rPr>
        <w:t>fax: + 44 (0)1725 518378</w:t>
      </w:r>
    </w:p>
    <w:p>
      <w:pPr>
        <w:tabs>
          <w:tab w:val="left" w:pos="567"/>
          <w:tab w:val="left" w:pos="851"/>
          <w:tab w:val="right" w:pos="9072"/>
        </w:tabs>
        <w:jc w:val="both"/>
        <w:rPr>
          <w:rFonts w:cs="Calibri"/>
          <w:kern w:val="2"/>
          <w:szCs w:val="22"/>
          <w:lang w:val="de-DE"/>
        </w:rPr>
      </w:pPr>
      <w:hyperlink r:id="rId9" w:history="1">
        <w:r>
          <w:rPr>
            <w:rStyle w:val="Hyperlink"/>
            <w:rFonts w:cs="Calibri"/>
            <w:szCs w:val="22"/>
            <w:lang w:val="de-DE"/>
          </w:rPr>
          <w:t>nigel.may@parkfield.co.uk</w:t>
        </w:r>
      </w:hyperlink>
    </w:p>
    <w:p>
      <w:pPr>
        <w:tabs>
          <w:tab w:val="left" w:pos="851"/>
          <w:tab w:val="right" w:pos="9072"/>
        </w:tabs>
        <w:jc w:val="both"/>
        <w:rPr>
          <w:rFonts w:cs="Calibri"/>
          <w:kern w:val="2"/>
          <w:szCs w:val="22"/>
          <w:lang w:val="de-DE"/>
        </w:rPr>
      </w:pPr>
      <w:hyperlink r:id="rId10" w:history="1">
        <w:r>
          <w:rPr>
            <w:rStyle w:val="Hyperlink"/>
            <w:rFonts w:cs="Calibri"/>
            <w:kern w:val="2"/>
            <w:szCs w:val="22"/>
            <w:lang w:val="de-DE"/>
          </w:rPr>
          <w:t>www.parkfield.co.uk</w:t>
        </w:r>
      </w:hyperlink>
    </w:p>
    <w:p>
      <w:pPr>
        <w:tabs>
          <w:tab w:val="left" w:pos="851"/>
          <w:tab w:val="right" w:pos="9072"/>
        </w:tabs>
        <w:rPr>
          <w:bCs/>
          <w:lang w:val="de-DE"/>
        </w:rPr>
      </w:pPr>
    </w:p>
    <w:sectPr>
      <w:type w:val="continuous"/>
      <w:pgSz w:w="11900" w:h="16820"/>
      <w:pgMar w:top="1418" w:right="1418" w:bottom="1418" w:left="1418" w:header="1418" w:footer="1418"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altName w:val="Arial"/>
    <w:panose1 w:val="000B0500000000000000"/>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567"/>
  <w:drawingGridHorizontalSpacing w:val="100"/>
  <w:displayHorizontalDrawingGridEvery w:val="0"/>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30"/>
  <w15:chartTrackingRefBased/>
  <w15:docId w15:val="{89CB4C21-2ECE-47CE-9903-610577E6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snapToGrid w:val="0"/>
        <w:sz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link w:val="TitleChar"/>
    <w:qFormat/>
    <w:pPr>
      <w:widowControl/>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b/>
      <w:bCs/>
      <w:snapToGrid/>
      <w:kern w:val="16"/>
      <w:szCs w:val="24"/>
      <w:lang w:eastAsia="en-US"/>
    </w:rPr>
  </w:style>
  <w:style w:type="character" w:customStyle="1" w:styleId="TitleChar">
    <w:name w:val="Title Char"/>
    <w:basedOn w:val="DefaultParagraphFont"/>
    <w:link w:val="Title"/>
    <w:rPr>
      <w:rFonts w:ascii="Helvetica" w:eastAsia="Times New Roman" w:hAnsi="Helvetica"/>
      <w:b/>
      <w:bCs/>
      <w:snapToGrid/>
      <w:kern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otec.co.uk" TargetMode="External"/><Relationship Id="rId3" Type="http://schemas.openxmlformats.org/officeDocument/2006/relationships/webSettings" Target="webSettings.xml"/><Relationship Id="rId7" Type="http://schemas.openxmlformats.org/officeDocument/2006/relationships/hyperlink" Target="mailto:sales@verotec.co.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kfield.co.uk/verotec_uk/" TargetMode="External"/><Relationship Id="rId11" Type="http://schemas.openxmlformats.org/officeDocument/2006/relationships/fontTable" Target="fontTable.xml"/><Relationship Id="rId5" Type="http://schemas.openxmlformats.org/officeDocument/2006/relationships/hyperlink" Target="http://www.parkfield.co.uk/verotec_uk/lsrc.docx" TargetMode="External"/><Relationship Id="rId10" Type="http://schemas.openxmlformats.org/officeDocument/2006/relationships/hyperlink" Target="http://www.parkfield.co.uk" TargetMode="External"/><Relationship Id="rId4" Type="http://schemas.openxmlformats.org/officeDocument/2006/relationships/hyperlink" Target="http://www.parkfield.co.uk/verotec_uk/lsrc-print.jpg" TargetMode="External"/><Relationship Id="rId9" Type="http://schemas.openxmlformats.org/officeDocument/2006/relationships/hyperlink" Target="mailto:nigel.may@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2</cp:revision>
  <dcterms:created xsi:type="dcterms:W3CDTF">2019-11-12T14:35:00Z</dcterms:created>
  <dcterms:modified xsi:type="dcterms:W3CDTF">2019-11-12T14:35:00Z</dcterms:modified>
</cp:coreProperties>
</file>