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4" w:history="1">
        <w:r>
          <w:rPr>
            <w:rStyle w:val="Hyperlink"/>
            <w:rFonts w:asciiTheme="minorHAnsi" w:hAnsiTheme="minorHAnsi" w:cstheme="minorHAnsi"/>
            <w:b w:val="0"/>
            <w:bCs w:val="0"/>
            <w:szCs w:val="22"/>
            <w:u w:val="none"/>
            <w:lang w:val="en-US"/>
          </w:rPr>
          <w:t>parkfield.co.uk/verotec_us/sun-print.jpg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bCs w:val="0"/>
          <w:szCs w:val="22"/>
          <w:lang w:val="en-US"/>
        </w:rPr>
        <w:t xml:space="preserve">To download a Word file of the text, go to </w:t>
      </w:r>
      <w:hyperlink r:id="rId5" w:history="1">
        <w:r>
          <w:rPr>
            <w:rStyle w:val="Hyperlink"/>
            <w:rFonts w:asciiTheme="minorHAnsi" w:hAnsiTheme="minorHAnsi" w:cstheme="minorHAnsi"/>
            <w:b w:val="0"/>
            <w:bCs w:val="0"/>
            <w:szCs w:val="22"/>
            <w:u w:val="none"/>
            <w:lang w:val="en-US"/>
          </w:rPr>
          <w:t>parkfield.co.uk/verotec_us/sun.docx</w:t>
        </w:r>
      </w:hyperlink>
      <w:r>
        <w:rPr>
          <w:rFonts w:asciiTheme="minorHAnsi" w:hAnsiTheme="minorHAnsi" w:cstheme="minorHAnsi"/>
          <w:b w:val="0"/>
          <w:bCs w:val="0"/>
          <w:szCs w:val="22"/>
          <w:lang w:val="en-US"/>
        </w:rPr>
        <w:t xml:space="preserve"> </w:t>
      </w:r>
    </w:p>
    <w:p>
      <w:pPr>
        <w:tabs>
          <w:tab w:val="left" w:pos="851"/>
          <w:tab w:val="right" w:pos="9072"/>
        </w:tabs>
        <w:rPr>
          <w:rFonts w:cstheme="minorHAnsi"/>
          <w:lang w:val="en-US"/>
        </w:rPr>
      </w:pPr>
    </w:p>
    <w:p>
      <w:pPr>
        <w:tabs>
          <w:tab w:val="left" w:pos="851"/>
          <w:tab w:val="right" w:pos="9072"/>
        </w:tabs>
        <w:rPr>
          <w:rFonts w:cstheme="minorHAnsi"/>
          <w:lang w:val="en-US"/>
        </w:rPr>
      </w:pPr>
      <w:r>
        <w:rPr>
          <w:rFonts w:cstheme="minorHAnsi"/>
          <w:lang w:val="en-US"/>
        </w:rPr>
        <w:t xml:space="preserve">To view all Verotec press information, go to </w:t>
      </w:r>
      <w:hyperlink r:id="rId6" w:history="1">
        <w:r>
          <w:rPr>
            <w:rStyle w:val="Hyperlink"/>
            <w:rFonts w:cstheme="minorHAnsi"/>
            <w:u w:val="none"/>
            <w:lang w:val="en-US"/>
          </w:rPr>
          <w:t>parkfield.co.uk/verotec_us/</w:t>
        </w:r>
      </w:hyperlink>
    </w:p>
    <w:p>
      <w:pPr>
        <w:tabs>
          <w:tab w:val="left" w:pos="851"/>
          <w:tab w:val="right" w:pos="9072"/>
        </w:tabs>
        <w:rPr>
          <w:rFonts w:cstheme="minorHAnsi"/>
          <w:lang w:val="en-US"/>
        </w:rPr>
      </w:pPr>
    </w:p>
    <w:p>
      <w:pPr>
        <w:tabs>
          <w:tab w:val="left" w:pos="851"/>
          <w:tab w:val="right" w:pos="9072"/>
        </w:tabs>
        <w:rPr>
          <w:b/>
          <w:lang w:val="en-US"/>
        </w:rPr>
      </w:pPr>
      <w:r>
        <w:rPr>
          <w:b/>
          <w:lang w:val="en-US"/>
        </w:rPr>
        <w:t>Verotec is at the heart of Sun Harvester’</w:t>
      </w:r>
      <w:r>
        <w:rPr>
          <w:b/>
          <w:lang w:val="en-US"/>
        </w:rPr>
        <w:t>s</w:t>
      </w:r>
      <w:r>
        <w:rPr>
          <w:b/>
          <w:lang w:val="en-US"/>
        </w:rPr>
        <w:t xml:space="preserve"> Zhyphen off-grid solar power and storage system</w:t>
      </w:r>
    </w:p>
    <w:p>
      <w:pPr>
        <w:tabs>
          <w:tab w:val="left" w:pos="851"/>
          <w:tab w:val="right" w:pos="9072"/>
        </w:tabs>
        <w:jc w:val="center"/>
        <w:rPr>
          <w:b/>
          <w:lang w:val="en-US"/>
        </w:rPr>
      </w:pPr>
    </w:p>
    <w:p>
      <w:pPr>
        <w:tabs>
          <w:tab w:val="left" w:pos="851"/>
          <w:tab w:val="right" w:pos="9072"/>
        </w:tabs>
        <w:rPr>
          <w:bCs/>
          <w:lang w:val="en-US"/>
        </w:rPr>
      </w:pPr>
      <w:r>
        <w:rPr>
          <w:bCs/>
          <w:lang w:val="en-US"/>
        </w:rPr>
        <w:t xml:space="preserve">Sun Harvester is a fast-growing renewable energy company providing integrated solar panel and battery storage systems that provide AC power in off-grid areas. The company is particularly active in rural West Africa, where non-existent or </w:t>
      </w:r>
      <w:proofErr w:type="gramStart"/>
      <w:r>
        <w:rPr>
          <w:bCs/>
          <w:lang w:val="en-US"/>
        </w:rPr>
        <w:t>poor quality</w:t>
      </w:r>
      <w:proofErr w:type="gramEnd"/>
      <w:r>
        <w:rPr>
          <w:bCs/>
          <w:lang w:val="en-US"/>
        </w:rPr>
        <w:t xml:space="preserve"> infrastructure means that large areas have no access to a reliable electricity supply for hospital, commercial or domestic needs. The Zhyphen system is an integrated unit consisting of solar panels, control circuitry and battery storage. Verotec are supplying </w:t>
      </w:r>
      <w:r>
        <w:rPr>
          <w:bCs/>
          <w:lang w:val="en-US"/>
        </w:rPr>
        <w:t>customized</w:t>
      </w:r>
      <w:r>
        <w:rPr>
          <w:bCs/>
          <w:lang w:val="en-US"/>
        </w:rPr>
        <w:t xml:space="preserve"> versions of its standard 3U and 4U 19” rack cases in various depths for the inverters, control modules and field-replaceable battery modules and are also supplying five different custom 19” panels for AC connections, DC connections, inverters and DIN Rail mounted equipment. The designs of each component were the result of a close collaboration between Verotec’s and Sun harvester’s design teams, with Verotec designing the optimum solution from the initial written specification. Modified prototypes based on standard rack cases were initially produced and initial production quantities were subsequently manufactured.</w:t>
      </w:r>
    </w:p>
    <w:p>
      <w:pPr>
        <w:tabs>
          <w:tab w:val="left" w:pos="851"/>
          <w:tab w:val="right" w:pos="9072"/>
        </w:tabs>
        <w:rPr>
          <w:bCs/>
          <w:lang w:val="en-US"/>
        </w:rPr>
      </w:pPr>
    </w:p>
    <w:p>
      <w:pPr>
        <w:tabs>
          <w:tab w:val="left" w:pos="851"/>
          <w:tab w:val="right" w:pos="9072"/>
        </w:tabs>
        <w:rPr>
          <w:bCs/>
          <w:lang w:val="en-US"/>
        </w:rPr>
      </w:pPr>
      <w:r>
        <w:rPr>
          <w:bCs/>
          <w:lang w:val="en-US"/>
        </w:rPr>
        <w:t xml:space="preserve">The “plug and play” self-contained design enables Zhyphen to be installed in developing countries where high level electrical knowledge is scarce. Zhyphen systems are modular and scalable in size, with versions available in sizes to satisfy the power requirements of a single house, a group of houses or commercial premises. </w:t>
      </w:r>
    </w:p>
    <w:p>
      <w:pPr>
        <w:tabs>
          <w:tab w:val="left" w:pos="851"/>
          <w:tab w:val="right" w:pos="9072"/>
        </w:tabs>
        <w:rPr>
          <w:bCs/>
          <w:lang w:val="en-US"/>
        </w:rPr>
      </w:pPr>
    </w:p>
    <w:p>
      <w:pPr>
        <w:tabs>
          <w:tab w:val="left" w:pos="851"/>
          <w:tab w:val="right" w:pos="9072"/>
        </w:tabs>
        <w:rPr>
          <w:bCs/>
          <w:lang w:val="en-US"/>
        </w:rPr>
      </w:pPr>
      <w:r>
        <w:rPr>
          <w:bCs/>
          <w:lang w:val="en-US"/>
        </w:rPr>
        <w:t>*** Ends: body copy 215 words ***</w:t>
      </w:r>
    </w:p>
    <w:p>
      <w:pPr>
        <w:rPr>
          <w:rFonts w:cstheme="minorHAnsi"/>
          <w:b/>
        </w:rPr>
      </w:pPr>
    </w:p>
    <w:p>
      <w:pPr>
        <w:rPr>
          <w:rFonts w:cstheme="minorHAnsi"/>
          <w:b/>
        </w:rPr>
      </w:pPr>
      <w:r>
        <w:rPr>
          <w:rFonts w:cstheme="minorHAnsi"/>
          <w:b/>
        </w:rPr>
        <w:br w:type="page"/>
      </w:r>
    </w:p>
    <w:p>
      <w:pPr>
        <w:rPr>
          <w:rFonts w:cstheme="minorHAnsi"/>
          <w:b/>
        </w:rPr>
      </w:pPr>
      <w:bookmarkStart w:id="0" w:name="_GoBack"/>
      <w:bookmarkEnd w:id="0"/>
      <w:r>
        <w:rPr>
          <w:rFonts w:cstheme="minorHAnsi"/>
          <w:b/>
        </w:rPr>
        <w:lastRenderedPageBreak/>
        <w:t>Notes to editors.</w:t>
      </w:r>
    </w:p>
    <w:p>
      <w:pPr>
        <w:rPr>
          <w:rFonts w:cstheme="minorHAnsi"/>
          <w:b/>
        </w:rPr>
      </w:pPr>
      <w:r>
        <w:rPr>
          <w:rFonts w:cstheme="minorHAnsi"/>
          <w:b/>
        </w:rPr>
        <w:t>Released January 16, 2020</w:t>
      </w:r>
    </w:p>
    <w:p>
      <w:pPr>
        <w:rPr>
          <w:rFonts w:cstheme="minorHAnsi"/>
          <w:b/>
        </w:rPr>
      </w:pPr>
    </w:p>
    <w:p>
      <w:pPr>
        <w:rPr>
          <w:rFonts w:cstheme="minorHAnsi"/>
        </w:rPr>
      </w:pPr>
      <w:r>
        <w:rPr>
          <w:rFonts w:cstheme="minorHAnsi"/>
        </w:rPr>
        <w:t>For further information:</w:t>
      </w:r>
    </w:p>
    <w:p>
      <w:pPr>
        <w:rPr>
          <w:rFonts w:cstheme="minorHAnsi"/>
        </w:rPr>
      </w:pPr>
    </w:p>
    <w:p>
      <w:pPr>
        <w:rPr>
          <w:rFonts w:cstheme="minorHAnsi"/>
        </w:rPr>
      </w:pPr>
      <w:r>
        <w:rPr>
          <w:rFonts w:cstheme="minorHAnsi"/>
        </w:rPr>
        <w:t>Marc Harvey</w:t>
      </w:r>
    </w:p>
    <w:p>
      <w:pPr>
        <w:rPr>
          <w:rFonts w:cstheme="minorHAnsi"/>
        </w:rPr>
      </w:pPr>
      <w:r>
        <w:rPr>
          <w:rFonts w:cstheme="minorHAnsi"/>
        </w:rPr>
        <w:t>Verotec Inc</w:t>
      </w:r>
    </w:p>
    <w:p>
      <w:pPr>
        <w:rPr>
          <w:rFonts w:cstheme="minorHAnsi"/>
        </w:rPr>
      </w:pPr>
      <w:r>
        <w:rPr>
          <w:rFonts w:cstheme="minorHAnsi"/>
        </w:rPr>
        <w:t>473 Washington Ave, unit E</w:t>
      </w:r>
    </w:p>
    <w:p>
      <w:pPr>
        <w:rPr>
          <w:rFonts w:cstheme="minorHAnsi"/>
        </w:rPr>
      </w:pPr>
      <w:r>
        <w:rPr>
          <w:rFonts w:cstheme="minorHAnsi"/>
        </w:rPr>
        <w:t>North Haven, CT 06473</w:t>
      </w:r>
    </w:p>
    <w:p>
      <w:pPr>
        <w:rPr>
          <w:rFonts w:cstheme="minorHAnsi"/>
        </w:rPr>
      </w:pPr>
      <w:r>
        <w:rPr>
          <w:rFonts w:cstheme="minorHAnsi"/>
        </w:rPr>
        <w:t>Ph 203-745-3537</w:t>
      </w:r>
    </w:p>
    <w:p>
      <w:pPr>
        <w:rPr>
          <w:rFonts w:cstheme="minorHAnsi"/>
        </w:rPr>
      </w:pPr>
      <w:r>
        <w:rPr>
          <w:rFonts w:cstheme="minorHAnsi"/>
        </w:rPr>
        <w:t>Fax 475-224-5904</w:t>
      </w:r>
    </w:p>
    <w:p>
      <w:pPr>
        <w:rPr>
          <w:rFonts w:cstheme="minorHAnsi"/>
        </w:rPr>
      </w:pPr>
      <w:hyperlink r:id="rId7" w:history="1">
        <w:r>
          <w:rPr>
            <w:rStyle w:val="Hyperlink"/>
            <w:rFonts w:cstheme="minorHAnsi"/>
          </w:rPr>
          <w:t>marc@verotec.us</w:t>
        </w:r>
      </w:hyperlink>
    </w:p>
    <w:p>
      <w:pPr>
        <w:rPr>
          <w:rFonts w:cstheme="minorHAnsi"/>
        </w:rPr>
      </w:pPr>
      <w:hyperlink r:id="rId8" w:history="1">
        <w:r>
          <w:rPr>
            <w:rStyle w:val="Hyperlink"/>
            <w:rFonts w:cstheme="minorHAnsi"/>
          </w:rPr>
          <w:t>verotec.us</w:t>
        </w:r>
      </w:hyperlink>
    </w:p>
    <w:p>
      <w:pPr>
        <w:tabs>
          <w:tab w:val="left" w:pos="567"/>
        </w:tabs>
        <w:jc w:val="both"/>
        <w:rPr>
          <w:rFonts w:cstheme="minorHAnsi"/>
          <w:kern w:val="2"/>
        </w:rPr>
      </w:pPr>
    </w:p>
    <w:p>
      <w:pPr>
        <w:tabs>
          <w:tab w:val="left" w:pos="567"/>
        </w:tabs>
        <w:jc w:val="both"/>
        <w:rPr>
          <w:rFonts w:cstheme="minorHAnsi"/>
          <w:kern w:val="2"/>
        </w:rPr>
      </w:pPr>
      <w:r>
        <w:rPr>
          <w:rFonts w:cstheme="minorHAnsi"/>
          <w:kern w:val="2"/>
        </w:rPr>
        <w:t>Agency contact:</w:t>
      </w:r>
    </w:p>
    <w:p>
      <w:pPr>
        <w:tabs>
          <w:tab w:val="left" w:pos="567"/>
        </w:tabs>
        <w:jc w:val="both"/>
        <w:rPr>
          <w:rFonts w:cstheme="minorHAnsi"/>
          <w:kern w:val="2"/>
        </w:rPr>
      </w:pPr>
      <w:r>
        <w:rPr>
          <w:rFonts w:cstheme="minorHAnsi"/>
          <w:kern w:val="2"/>
        </w:rPr>
        <w:t>Nigel May</w:t>
      </w:r>
    </w:p>
    <w:p>
      <w:pPr>
        <w:tabs>
          <w:tab w:val="left" w:pos="567"/>
        </w:tabs>
        <w:jc w:val="both"/>
        <w:rPr>
          <w:rFonts w:cstheme="minorHAnsi"/>
          <w:kern w:val="2"/>
        </w:rPr>
      </w:pPr>
      <w:r>
        <w:rPr>
          <w:rFonts w:cstheme="minorHAnsi"/>
          <w:kern w:val="2"/>
        </w:rPr>
        <w:t>Parkfield Communications Limited</w:t>
      </w:r>
    </w:p>
    <w:p>
      <w:pPr>
        <w:tabs>
          <w:tab w:val="left" w:pos="567"/>
        </w:tabs>
        <w:jc w:val="both"/>
        <w:rPr>
          <w:rFonts w:cstheme="minorHAnsi"/>
          <w:kern w:val="2"/>
        </w:rPr>
      </w:pPr>
      <w:r>
        <w:rPr>
          <w:rFonts w:cstheme="minorHAnsi"/>
          <w:kern w:val="2"/>
        </w:rPr>
        <w:t>Parkfield House</w:t>
      </w:r>
    </w:p>
    <w:p>
      <w:pPr>
        <w:tabs>
          <w:tab w:val="left" w:pos="567"/>
        </w:tabs>
        <w:jc w:val="both"/>
        <w:rPr>
          <w:rFonts w:cstheme="minorHAnsi"/>
          <w:kern w:val="2"/>
        </w:rPr>
      </w:pPr>
      <w:r>
        <w:rPr>
          <w:rFonts w:cstheme="minorHAnsi"/>
          <w:kern w:val="2"/>
        </w:rPr>
        <w:t>Damerham</w:t>
      </w:r>
    </w:p>
    <w:p>
      <w:pPr>
        <w:tabs>
          <w:tab w:val="left" w:pos="567"/>
        </w:tabs>
        <w:jc w:val="both"/>
        <w:rPr>
          <w:rFonts w:cstheme="minorHAnsi"/>
          <w:kern w:val="2"/>
        </w:rPr>
      </w:pPr>
      <w:r>
        <w:rPr>
          <w:rFonts w:cstheme="minorHAnsi"/>
          <w:kern w:val="2"/>
        </w:rPr>
        <w:t>SP6 3HQ</w:t>
      </w:r>
    </w:p>
    <w:p>
      <w:pPr>
        <w:jc w:val="both"/>
        <w:rPr>
          <w:rFonts w:cstheme="minorHAnsi"/>
          <w:kern w:val="2"/>
        </w:rPr>
      </w:pPr>
      <w:proofErr w:type="spellStart"/>
      <w:r>
        <w:rPr>
          <w:rFonts w:cstheme="minorHAnsi"/>
          <w:kern w:val="2"/>
        </w:rPr>
        <w:t>tel</w:t>
      </w:r>
      <w:proofErr w:type="spellEnd"/>
      <w:r>
        <w:rPr>
          <w:rFonts w:cstheme="minorHAnsi"/>
          <w:kern w:val="2"/>
        </w:rPr>
        <w:t>: + 44 (0)1725 518321</w:t>
      </w:r>
    </w:p>
    <w:p>
      <w:pPr>
        <w:jc w:val="both"/>
        <w:rPr>
          <w:rFonts w:cstheme="minorHAnsi"/>
          <w:kern w:val="2"/>
        </w:rPr>
      </w:pPr>
      <w:r>
        <w:rPr>
          <w:rFonts w:cstheme="minorHAnsi"/>
          <w:kern w:val="2"/>
        </w:rPr>
        <w:t>fax: + 44 (0)1725 518378</w:t>
      </w:r>
    </w:p>
    <w:p>
      <w:pPr>
        <w:tabs>
          <w:tab w:val="left" w:pos="567"/>
        </w:tabs>
        <w:jc w:val="both"/>
        <w:rPr>
          <w:rFonts w:cstheme="minorHAnsi"/>
          <w:kern w:val="2"/>
        </w:rPr>
      </w:pPr>
      <w:hyperlink r:id="rId9" w:history="1">
        <w:r>
          <w:rPr>
            <w:rStyle w:val="Hyperlink"/>
            <w:rFonts w:cstheme="minorHAnsi"/>
          </w:rPr>
          <w:t>nigel.may@parkfield.co.uk</w:t>
        </w:r>
      </w:hyperlink>
    </w:p>
    <w:p>
      <w:pPr>
        <w:jc w:val="both"/>
        <w:rPr>
          <w:rFonts w:cstheme="minorHAnsi"/>
          <w:kern w:val="2"/>
        </w:rPr>
      </w:pPr>
      <w:hyperlink r:id="rId10" w:history="1">
        <w:r>
          <w:rPr>
            <w:rStyle w:val="Hyperlink"/>
            <w:rFonts w:cstheme="minorHAnsi"/>
            <w:kern w:val="2"/>
          </w:rPr>
          <w:t>parkfield.co.uk</w:t>
        </w:r>
      </w:hyperlink>
    </w:p>
    <w:p>
      <w:pPr>
        <w:tabs>
          <w:tab w:val="left" w:pos="851"/>
          <w:tab w:val="right" w:pos="9072"/>
        </w:tabs>
        <w:rPr>
          <w:rFonts w:cstheme="minorHAnsi"/>
          <w:lang w:val="en-US"/>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567"/>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0860E-444E-4ECF-B90C-3E8719A7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Words\Verotec%20USA\verotec.us" TargetMode="External"/><Relationship Id="rId3" Type="http://schemas.openxmlformats.org/officeDocument/2006/relationships/webSettings" Target="webSettings.xml"/><Relationship Id="rId7" Type="http://schemas.openxmlformats.org/officeDocument/2006/relationships/hyperlink" Target="mailto:marc@verotec.usail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fontTable" Target="fontTable.xml"/><Relationship Id="rId5" Type="http://schemas.openxmlformats.org/officeDocument/2006/relationships/hyperlink" Target="http://www.parkfield.co.uk/verotec_us/sun.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s/sun-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2263</Characters>
  <Application>Microsoft Office Word</Application>
  <DocSecurity>0</DocSecurity>
  <Lines>18</Lines>
  <Paragraphs>5</Paragraphs>
  <ScaleCrop>false</ScaleCrop>
  <Company>Parkfield Communications Ltd</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cp:lastModifiedBy>
  <cp:revision>3</cp:revision>
  <dcterms:created xsi:type="dcterms:W3CDTF">2020-01-16T10:47:00Z</dcterms:created>
  <dcterms:modified xsi:type="dcterms:W3CDTF">2020-01-16T10:47:00Z</dcterms:modified>
</cp:coreProperties>
</file>