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0120" w14:textId="77777777" w:rsidR="00AD22FC" w:rsidRPr="00F230F1" w:rsidRDefault="00AD22FC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F230F1">
        <w:rPr>
          <w:rFonts w:asciiTheme="minorHAnsi" w:hAnsiTheme="minorHAnsi" w:cstheme="minorHAnsi"/>
          <w:szCs w:val="22"/>
        </w:rPr>
        <w:t>Press information</w:t>
      </w:r>
    </w:p>
    <w:p w14:paraId="481DDF3F" w14:textId="6F317C47" w:rsidR="00AD22FC" w:rsidRPr="00F230F1" w:rsidRDefault="00AD22FC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F230F1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F230F1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F230F1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6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http://www.parkfield.co.uk/verotec_us/tgk-print.jpg</w:t>
        </w:r>
      </w:hyperlink>
    </w:p>
    <w:p w14:paraId="3D0A5DB0" w14:textId="5F2B62C2" w:rsidR="00AD22FC" w:rsidRPr="00F230F1" w:rsidRDefault="00AD22FC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F230F1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http://www.parkfield.co.uk/verotec_us/tgk.docx</w:t>
        </w:r>
      </w:hyperlink>
      <w:r w:rsidRPr="00F230F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14:paraId="51B8EEB2" w14:textId="77777777" w:rsidR="00AD22FC" w:rsidRPr="00F230F1" w:rsidRDefault="00AD22FC" w:rsidP="00FA7A7A">
      <w:pPr>
        <w:tabs>
          <w:tab w:val="left" w:pos="851"/>
          <w:tab w:val="right" w:pos="9072"/>
        </w:tabs>
        <w:rPr>
          <w:rFonts w:cstheme="minorHAnsi"/>
        </w:rPr>
      </w:pPr>
      <w:r w:rsidRPr="00F230F1">
        <w:rPr>
          <w:rFonts w:cstheme="minorHAnsi"/>
        </w:rPr>
        <w:t xml:space="preserve">To view all Verotec press information, go to </w:t>
      </w:r>
      <w:hyperlink r:id="rId8" w:history="1">
        <w:r>
          <w:rPr>
            <w:rStyle w:val="Hyperlink"/>
            <w:rFonts w:cstheme="minorHAnsi"/>
          </w:rPr>
          <w:t>http://www.parkfield.co.uk/verotec_us/</w:t>
        </w:r>
      </w:hyperlink>
    </w:p>
    <w:p w14:paraId="51BE8AE9" w14:textId="77777777" w:rsidR="00AD22FC" w:rsidRPr="00AD22FC" w:rsidRDefault="00AD22FC" w:rsidP="0018054B">
      <w:pPr>
        <w:tabs>
          <w:tab w:val="left" w:pos="851"/>
          <w:tab w:val="right" w:pos="9072"/>
        </w:tabs>
        <w:rPr>
          <w:b/>
        </w:rPr>
      </w:pPr>
    </w:p>
    <w:p w14:paraId="7D802802" w14:textId="06464B2C" w:rsidR="00950125" w:rsidRPr="0017244E" w:rsidRDefault="00A33C1C" w:rsidP="0018054B">
      <w:pPr>
        <w:tabs>
          <w:tab w:val="left" w:pos="851"/>
          <w:tab w:val="right" w:pos="9072"/>
        </w:tabs>
        <w:rPr>
          <w:b/>
          <w:lang w:val="en-US"/>
        </w:rPr>
      </w:pPr>
      <w:r w:rsidRPr="0017244E">
        <w:rPr>
          <w:b/>
          <w:lang w:val="en-US"/>
        </w:rPr>
        <w:t xml:space="preserve">Verotec </w:t>
      </w:r>
      <w:r w:rsidR="003A0F56" w:rsidRPr="0017244E">
        <w:rPr>
          <w:b/>
          <w:lang w:val="en-US"/>
        </w:rPr>
        <w:t>supplies a turnkey enclosure for TgK Scientific’s InsightXpress for NMR monitoring</w:t>
      </w:r>
    </w:p>
    <w:p w14:paraId="6E8DCB4B" w14:textId="50BCE871" w:rsidR="003A0F56" w:rsidRPr="0017244E" w:rsidRDefault="003A0F56" w:rsidP="007405FD">
      <w:pPr>
        <w:tabs>
          <w:tab w:val="left" w:pos="851"/>
          <w:tab w:val="right" w:pos="9072"/>
        </w:tabs>
        <w:jc w:val="center"/>
        <w:rPr>
          <w:b/>
          <w:lang w:val="en-US"/>
        </w:rPr>
      </w:pPr>
    </w:p>
    <w:p w14:paraId="7A2E1BFA" w14:textId="106C715F" w:rsidR="003A0F56" w:rsidRPr="0017244E" w:rsidRDefault="005508C5" w:rsidP="003A0F56">
      <w:pPr>
        <w:tabs>
          <w:tab w:val="left" w:pos="851"/>
          <w:tab w:val="right" w:pos="9072"/>
        </w:tabs>
        <w:rPr>
          <w:lang w:val="en-US"/>
        </w:rPr>
      </w:pPr>
      <w:r w:rsidRPr="0017244E">
        <w:rPr>
          <w:lang w:val="en-US"/>
        </w:rPr>
        <w:t xml:space="preserve">TgK Scientific’s InsightXpress new stop-flow delivery pumps enable the screening of reaction conditions by Nuclear Magnetic Resonance at an unprecedented speed </w:t>
      </w:r>
      <w:r w:rsidR="004A175D" w:rsidRPr="0017244E">
        <w:rPr>
          <w:lang w:val="en-US"/>
        </w:rPr>
        <w:t>for industrial and academic scientists studying or optimizing reactions</w:t>
      </w:r>
      <w:r w:rsidR="00937B08" w:rsidRPr="0017244E">
        <w:rPr>
          <w:lang w:val="en-US"/>
        </w:rPr>
        <w:t xml:space="preserve">, with extremely low sample volumes and a dead time of less than 150 </w:t>
      </w:r>
      <w:proofErr w:type="spellStart"/>
      <w:r w:rsidR="00937B08" w:rsidRPr="0017244E">
        <w:rPr>
          <w:lang w:val="en-US"/>
        </w:rPr>
        <w:t>ms.</w:t>
      </w:r>
      <w:proofErr w:type="spellEnd"/>
      <w:r w:rsidR="00937B08" w:rsidRPr="0017244E">
        <w:rPr>
          <w:lang w:val="en-US"/>
        </w:rPr>
        <w:t xml:space="preserve"> </w:t>
      </w:r>
      <w:r w:rsidR="004A175D" w:rsidRPr="0017244E">
        <w:rPr>
          <w:lang w:val="en-US"/>
        </w:rPr>
        <w:t>Variable ratios of reagents to explore different reaction conditions and fast flow-rate injection of 0.2 – 2 ml/s offer great versatility in use.</w:t>
      </w:r>
    </w:p>
    <w:p w14:paraId="2B4601C9" w14:textId="37BF3F4E" w:rsidR="004A175D" w:rsidRPr="0017244E" w:rsidRDefault="004A175D" w:rsidP="003A0F56">
      <w:pPr>
        <w:tabs>
          <w:tab w:val="left" w:pos="851"/>
          <w:tab w:val="right" w:pos="9072"/>
        </w:tabs>
        <w:rPr>
          <w:lang w:val="en-US"/>
        </w:rPr>
      </w:pPr>
    </w:p>
    <w:p w14:paraId="4AAABB05" w14:textId="42A57EB4" w:rsidR="00342416" w:rsidRPr="0017244E" w:rsidRDefault="0038590D" w:rsidP="003A0F56">
      <w:pPr>
        <w:tabs>
          <w:tab w:val="left" w:pos="851"/>
          <w:tab w:val="right" w:pos="9072"/>
        </w:tabs>
        <w:rPr>
          <w:lang w:val="en-US"/>
        </w:rPr>
      </w:pPr>
      <w:r w:rsidRPr="0017244E">
        <w:rPr>
          <w:lang w:val="en-US"/>
        </w:rPr>
        <w:t xml:space="preserve">Verotec were selected as the enclosure supplier for several main reasons. </w:t>
      </w:r>
      <w:r w:rsidR="0018054B" w:rsidRPr="0017244E">
        <w:rPr>
          <w:lang w:val="en-US"/>
        </w:rPr>
        <w:t xml:space="preserve">Low to medium volumes are expected, </w:t>
      </w:r>
      <w:r w:rsidRPr="0017244E">
        <w:rPr>
          <w:lang w:val="en-US"/>
        </w:rPr>
        <w:t xml:space="preserve">so using modified standard products did away with up-front expensive tooling, and time to market was </w:t>
      </w:r>
      <w:r w:rsidR="0017244E" w:rsidRPr="0017244E">
        <w:rPr>
          <w:lang w:val="en-US"/>
        </w:rPr>
        <w:t>minimized</w:t>
      </w:r>
      <w:r w:rsidRPr="0017244E">
        <w:rPr>
          <w:lang w:val="en-US"/>
        </w:rPr>
        <w:t xml:space="preserve">. </w:t>
      </w:r>
      <w:r w:rsidR="00897DAB" w:rsidRPr="0017244E">
        <w:rPr>
          <w:lang w:val="en-US"/>
        </w:rPr>
        <w:t xml:space="preserve">Verotec supplied 3D files of the standard products, and then imported the required modifications back into its CAD system to create manufacturing and assembly drawings, simplifying the </w:t>
      </w:r>
      <w:r w:rsidR="006D364D" w:rsidRPr="0017244E">
        <w:rPr>
          <w:lang w:val="en-US"/>
        </w:rPr>
        <w:t xml:space="preserve">design </w:t>
      </w:r>
      <w:r w:rsidR="00897DAB" w:rsidRPr="0017244E">
        <w:rPr>
          <w:lang w:val="en-US"/>
        </w:rPr>
        <w:t xml:space="preserve">cycle. Verotec’s in-house capabilities, which include mechanical assembly, screen printing, a mix of soldered and crimped cabling and electrical test, enabled </w:t>
      </w:r>
      <w:r w:rsidR="00342416" w:rsidRPr="0017244E">
        <w:rPr>
          <w:lang w:val="en-US"/>
        </w:rPr>
        <w:t xml:space="preserve">a complete solution to be provided. </w:t>
      </w:r>
    </w:p>
    <w:p w14:paraId="28244176" w14:textId="77777777" w:rsidR="00342416" w:rsidRPr="0017244E" w:rsidRDefault="00342416" w:rsidP="003A0F56">
      <w:pPr>
        <w:tabs>
          <w:tab w:val="left" w:pos="851"/>
          <w:tab w:val="right" w:pos="9072"/>
        </w:tabs>
        <w:rPr>
          <w:lang w:val="en-US"/>
        </w:rPr>
      </w:pPr>
    </w:p>
    <w:p w14:paraId="3EEC7185" w14:textId="11F0014B" w:rsidR="004A175D" w:rsidRPr="0017244E" w:rsidRDefault="00CE707E" w:rsidP="003A0F56">
      <w:pPr>
        <w:tabs>
          <w:tab w:val="left" w:pos="851"/>
          <w:tab w:val="right" w:pos="9072"/>
        </w:tabs>
        <w:rPr>
          <w:lang w:val="en-US"/>
        </w:rPr>
      </w:pPr>
      <w:r w:rsidRPr="0017244E">
        <w:rPr>
          <w:lang w:val="en-US"/>
        </w:rPr>
        <w:t xml:space="preserve">InsightXpress is housed in an application specific </w:t>
      </w:r>
      <w:r w:rsidR="007713D7" w:rsidRPr="0017244E">
        <w:rPr>
          <w:lang w:val="en-US"/>
        </w:rPr>
        <w:t xml:space="preserve">Verotec 6U half width </w:t>
      </w:r>
      <w:r w:rsidR="0057388F" w:rsidRPr="0017244E">
        <w:rPr>
          <w:lang w:val="en-US"/>
        </w:rPr>
        <w:t xml:space="preserve">320 mm deep EMC screened </w:t>
      </w:r>
      <w:r w:rsidR="007713D7" w:rsidRPr="0017244E">
        <w:rPr>
          <w:lang w:val="en-US"/>
        </w:rPr>
        <w:t>Diplomat enclosure</w:t>
      </w:r>
      <w:r w:rsidR="00A16F24" w:rsidRPr="0017244E">
        <w:rPr>
          <w:lang w:val="en-US"/>
        </w:rPr>
        <w:t>.</w:t>
      </w:r>
      <w:r w:rsidR="007713D7" w:rsidRPr="0017244E">
        <w:rPr>
          <w:lang w:val="en-US"/>
        </w:rPr>
        <w:t xml:space="preserve"> </w:t>
      </w:r>
      <w:r w:rsidR="00A16F24" w:rsidRPr="0017244E">
        <w:rPr>
          <w:lang w:val="en-US"/>
        </w:rPr>
        <w:t xml:space="preserve">The unit is </w:t>
      </w:r>
      <w:r w:rsidR="0057388F" w:rsidRPr="0017244E">
        <w:rPr>
          <w:lang w:val="en-US"/>
        </w:rPr>
        <w:t xml:space="preserve">fully wired and </w:t>
      </w:r>
      <w:r w:rsidR="007713D7" w:rsidRPr="0017244E">
        <w:rPr>
          <w:lang w:val="en-US"/>
        </w:rPr>
        <w:t xml:space="preserve">fitted with </w:t>
      </w:r>
      <w:r w:rsidR="00A16F24" w:rsidRPr="0017244E">
        <w:rPr>
          <w:lang w:val="en-US"/>
        </w:rPr>
        <w:t>three</w:t>
      </w:r>
      <w:r w:rsidR="007713D7" w:rsidRPr="0017244E">
        <w:rPr>
          <w:lang w:val="en-US"/>
        </w:rPr>
        <w:t xml:space="preserve"> interface </w:t>
      </w:r>
      <w:r w:rsidR="0057388F" w:rsidRPr="0017244E">
        <w:rPr>
          <w:lang w:val="en-US"/>
        </w:rPr>
        <w:t xml:space="preserve">control </w:t>
      </w:r>
      <w:r w:rsidR="007713D7" w:rsidRPr="0017244E">
        <w:rPr>
          <w:lang w:val="en-US"/>
        </w:rPr>
        <w:t>board</w:t>
      </w:r>
      <w:r w:rsidR="00A16F24" w:rsidRPr="0017244E">
        <w:rPr>
          <w:lang w:val="en-US"/>
        </w:rPr>
        <w:t>s, one</w:t>
      </w:r>
      <w:r w:rsidR="007713D7" w:rsidRPr="0017244E">
        <w:rPr>
          <w:lang w:val="en-US"/>
        </w:rPr>
        <w:t xml:space="preserve"> for each of the three pumps</w:t>
      </w:r>
      <w:r w:rsidR="0057388F" w:rsidRPr="0017244E">
        <w:rPr>
          <w:lang w:val="en-US"/>
        </w:rPr>
        <w:t xml:space="preserve"> that </w:t>
      </w:r>
      <w:r w:rsidR="00A16F24" w:rsidRPr="0017244E">
        <w:rPr>
          <w:lang w:val="en-US"/>
        </w:rPr>
        <w:t xml:space="preserve">enable the </w:t>
      </w:r>
      <w:r w:rsidR="007713D7" w:rsidRPr="0017244E">
        <w:rPr>
          <w:lang w:val="en-US"/>
        </w:rPr>
        <w:t>reagent mixture</w:t>
      </w:r>
      <w:r w:rsidR="00A16F24" w:rsidRPr="0017244E">
        <w:rPr>
          <w:lang w:val="en-US"/>
        </w:rPr>
        <w:t xml:space="preserve"> to be varied</w:t>
      </w:r>
      <w:r w:rsidR="0057388F" w:rsidRPr="0017244E">
        <w:rPr>
          <w:lang w:val="en-US"/>
        </w:rPr>
        <w:t>.</w:t>
      </w:r>
      <w:r w:rsidR="00A44153" w:rsidRPr="0017244E">
        <w:rPr>
          <w:lang w:val="en-US"/>
        </w:rPr>
        <w:t xml:space="preserve"> </w:t>
      </w:r>
      <w:r w:rsidR="00A16F24" w:rsidRPr="0017244E">
        <w:rPr>
          <w:lang w:val="en-US"/>
        </w:rPr>
        <w:t xml:space="preserve">Verotec also manufacture and fit custom machined piece parts </w:t>
      </w:r>
      <w:r w:rsidR="00511C34" w:rsidRPr="0017244E">
        <w:rPr>
          <w:lang w:val="en-US"/>
        </w:rPr>
        <w:t>into which</w:t>
      </w:r>
      <w:r w:rsidR="00A16F24" w:rsidRPr="0017244E">
        <w:rPr>
          <w:lang w:val="en-US"/>
        </w:rPr>
        <w:t xml:space="preserve"> the free-issue high precision pumps</w:t>
      </w:r>
      <w:r w:rsidR="00511C34" w:rsidRPr="0017244E">
        <w:rPr>
          <w:lang w:val="en-US"/>
        </w:rPr>
        <w:t xml:space="preserve"> are mounted. </w:t>
      </w:r>
      <w:r w:rsidR="0057388F" w:rsidRPr="0017244E">
        <w:rPr>
          <w:lang w:val="en-US"/>
        </w:rPr>
        <w:t xml:space="preserve">An optional fourth pump </w:t>
      </w:r>
      <w:r w:rsidRPr="0017244E">
        <w:rPr>
          <w:lang w:val="en-US"/>
        </w:rPr>
        <w:t>is housed in another Verotec product, the LBX enclosure</w:t>
      </w:r>
      <w:r w:rsidR="00A16F24" w:rsidRPr="0017244E">
        <w:rPr>
          <w:lang w:val="en-US"/>
        </w:rPr>
        <w:t>, which</w:t>
      </w:r>
      <w:r w:rsidRPr="0017244E">
        <w:rPr>
          <w:lang w:val="en-US"/>
        </w:rPr>
        <w:t xml:space="preserve"> </w:t>
      </w:r>
      <w:r w:rsidR="00A16F24" w:rsidRPr="0017244E">
        <w:rPr>
          <w:lang w:val="en-US"/>
        </w:rPr>
        <w:t xml:space="preserve">when extending </w:t>
      </w:r>
      <w:r w:rsidRPr="0017244E">
        <w:rPr>
          <w:lang w:val="en-US"/>
        </w:rPr>
        <w:t>the core system</w:t>
      </w:r>
      <w:r w:rsidR="00511C34" w:rsidRPr="0017244E">
        <w:rPr>
          <w:lang w:val="en-US"/>
        </w:rPr>
        <w:t xml:space="preserve"> capability</w:t>
      </w:r>
      <w:r w:rsidRPr="0017244E">
        <w:rPr>
          <w:lang w:val="en-US"/>
        </w:rPr>
        <w:t xml:space="preserve"> is mounted to the standard front to rear heav</w:t>
      </w:r>
      <w:r w:rsidR="00A16F24" w:rsidRPr="0017244E">
        <w:rPr>
          <w:lang w:val="en-US"/>
        </w:rPr>
        <w:t>y-</w:t>
      </w:r>
      <w:r w:rsidRPr="0017244E">
        <w:rPr>
          <w:lang w:val="en-US"/>
        </w:rPr>
        <w:t>duty extrusion on one side of the Diplomat</w:t>
      </w:r>
      <w:r w:rsidR="00A16F24" w:rsidRPr="0017244E">
        <w:rPr>
          <w:lang w:val="en-US"/>
        </w:rPr>
        <w:t xml:space="preserve">. </w:t>
      </w:r>
    </w:p>
    <w:p w14:paraId="5F0FD765" w14:textId="7DC71774" w:rsidR="00511C34" w:rsidRPr="0017244E" w:rsidRDefault="00511C34" w:rsidP="003A0F56">
      <w:pPr>
        <w:tabs>
          <w:tab w:val="left" w:pos="851"/>
          <w:tab w:val="right" w:pos="9072"/>
        </w:tabs>
        <w:rPr>
          <w:lang w:val="en-US"/>
        </w:rPr>
      </w:pPr>
    </w:p>
    <w:p w14:paraId="59DBAE35" w14:textId="59C0FA5B" w:rsidR="00511C34" w:rsidRPr="0017244E" w:rsidRDefault="00511C34" w:rsidP="003A0F56">
      <w:pPr>
        <w:tabs>
          <w:tab w:val="left" w:pos="851"/>
          <w:tab w:val="right" w:pos="9072"/>
        </w:tabs>
        <w:rPr>
          <w:lang w:val="en-US"/>
        </w:rPr>
      </w:pPr>
      <w:r w:rsidRPr="0017244E">
        <w:rPr>
          <w:lang w:val="en-US"/>
        </w:rPr>
        <w:t xml:space="preserve">*** Ends: body copy </w:t>
      </w:r>
      <w:r w:rsidR="00342416" w:rsidRPr="0017244E">
        <w:rPr>
          <w:lang w:val="en-US"/>
        </w:rPr>
        <w:t>25</w:t>
      </w:r>
      <w:r w:rsidR="000177E1">
        <w:rPr>
          <w:lang w:val="en-US"/>
        </w:rPr>
        <w:t>4</w:t>
      </w:r>
      <w:bookmarkStart w:id="0" w:name="_GoBack"/>
      <w:bookmarkEnd w:id="0"/>
      <w:r w:rsidRPr="0017244E">
        <w:rPr>
          <w:lang w:val="en-US"/>
        </w:rPr>
        <w:t xml:space="preserve"> words ***</w:t>
      </w:r>
    </w:p>
    <w:p w14:paraId="6693E5D7" w14:textId="52E551DB" w:rsidR="00A16F24" w:rsidRPr="0017244E" w:rsidRDefault="00A16F24" w:rsidP="003A0F56">
      <w:pPr>
        <w:tabs>
          <w:tab w:val="left" w:pos="851"/>
          <w:tab w:val="right" w:pos="9072"/>
        </w:tabs>
        <w:rPr>
          <w:lang w:val="en-US"/>
        </w:rPr>
      </w:pPr>
    </w:p>
    <w:p w14:paraId="6BD65899" w14:textId="77777777" w:rsidR="000177E1" w:rsidRDefault="000177E1">
      <w:pPr>
        <w:widowControl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4CB28357" w14:textId="57EAF56E" w:rsidR="00AD22FC" w:rsidRPr="00C41BA5" w:rsidRDefault="00AD22FC" w:rsidP="00B80FC5">
      <w:pPr>
        <w:rPr>
          <w:rFonts w:asciiTheme="minorHAnsi" w:hAnsiTheme="minorHAnsi" w:cstheme="minorHAnsi"/>
          <w:b/>
          <w:szCs w:val="22"/>
        </w:rPr>
      </w:pPr>
      <w:r w:rsidRPr="00C41BA5">
        <w:rPr>
          <w:rFonts w:asciiTheme="minorHAnsi" w:hAnsiTheme="minorHAnsi" w:cstheme="minorHAnsi"/>
          <w:b/>
          <w:szCs w:val="22"/>
        </w:rPr>
        <w:lastRenderedPageBreak/>
        <w:t>Notes to editors.</w:t>
      </w:r>
    </w:p>
    <w:p w14:paraId="77657A4B" w14:textId="23FB601F" w:rsidR="00AD22FC" w:rsidRDefault="00AD22FC" w:rsidP="00B80FC5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Released November 28, 2018</w:t>
      </w:r>
    </w:p>
    <w:p w14:paraId="7DA35A27" w14:textId="77777777" w:rsidR="00AD22FC" w:rsidRPr="00C41BA5" w:rsidRDefault="00AD22FC" w:rsidP="00B80FC5">
      <w:pPr>
        <w:rPr>
          <w:rFonts w:asciiTheme="minorHAnsi" w:hAnsiTheme="minorHAnsi" w:cstheme="minorHAnsi"/>
          <w:b/>
          <w:szCs w:val="22"/>
        </w:rPr>
      </w:pPr>
    </w:p>
    <w:p w14:paraId="0B117959" w14:textId="77777777" w:rsidR="00AD22FC" w:rsidRPr="00C41BA5" w:rsidRDefault="00AD22FC" w:rsidP="00B80FC5">
      <w:pPr>
        <w:rPr>
          <w:rFonts w:asciiTheme="minorHAnsi" w:hAnsiTheme="minorHAnsi" w:cstheme="minorHAnsi"/>
          <w:szCs w:val="22"/>
        </w:rPr>
      </w:pPr>
      <w:r w:rsidRPr="00C41BA5">
        <w:rPr>
          <w:rFonts w:asciiTheme="minorHAnsi" w:hAnsiTheme="minorHAnsi" w:cstheme="minorHAnsi"/>
          <w:szCs w:val="22"/>
        </w:rPr>
        <w:t>For further information:</w:t>
      </w:r>
    </w:p>
    <w:p w14:paraId="3869069A" w14:textId="77777777" w:rsidR="00AD22FC" w:rsidRPr="00C41BA5" w:rsidRDefault="00AD22FC" w:rsidP="00B80FC5">
      <w:pPr>
        <w:rPr>
          <w:rFonts w:asciiTheme="minorHAnsi" w:hAnsiTheme="minorHAnsi" w:cstheme="minorHAnsi"/>
          <w:szCs w:val="22"/>
        </w:rPr>
      </w:pPr>
    </w:p>
    <w:p w14:paraId="302F0F6C" w14:textId="77777777" w:rsidR="00AD22FC" w:rsidRDefault="00AD22FC" w:rsidP="004158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Marc Harvey</w:t>
      </w:r>
    </w:p>
    <w:p w14:paraId="186F7508" w14:textId="77777777" w:rsidR="00AD22FC" w:rsidRPr="0041585A" w:rsidRDefault="00AD22FC" w:rsidP="0041585A">
      <w:pPr>
        <w:rPr>
          <w:rFonts w:asciiTheme="minorHAnsi" w:hAnsiTheme="minorHAnsi" w:cstheme="minorHAnsi"/>
          <w:szCs w:val="22"/>
        </w:rPr>
      </w:pPr>
      <w:r w:rsidRPr="0041585A">
        <w:rPr>
          <w:rFonts w:asciiTheme="minorHAnsi" w:hAnsiTheme="minorHAnsi" w:cstheme="minorHAnsi"/>
          <w:szCs w:val="22"/>
        </w:rPr>
        <w:t>Verotec Inc</w:t>
      </w:r>
      <w:r w:rsidRPr="0041585A">
        <w:rPr>
          <w:rFonts w:asciiTheme="minorHAnsi" w:hAnsiTheme="minorHAnsi" w:cstheme="minorHAnsi"/>
          <w:szCs w:val="22"/>
        </w:rPr>
        <w:br/>
        <w:t>150 Zachary Road, suite 6</w:t>
      </w:r>
    </w:p>
    <w:p w14:paraId="06E982BC" w14:textId="77777777" w:rsidR="00AD22FC" w:rsidRPr="00AD22FC" w:rsidRDefault="00AD22FC" w:rsidP="0041585A">
      <w:pPr>
        <w:rPr>
          <w:rFonts w:asciiTheme="minorHAnsi" w:hAnsiTheme="minorHAnsi" w:cstheme="minorHAnsi"/>
          <w:szCs w:val="22"/>
          <w:lang w:val="de-DE"/>
        </w:rPr>
      </w:pPr>
      <w:r w:rsidRPr="00AD22FC">
        <w:rPr>
          <w:rFonts w:asciiTheme="minorHAnsi" w:hAnsiTheme="minorHAnsi" w:cstheme="minorHAnsi"/>
          <w:szCs w:val="22"/>
          <w:lang w:val="de-DE"/>
        </w:rPr>
        <w:t>Manchester, NH 03109</w:t>
      </w:r>
      <w:r w:rsidRPr="00AD22FC">
        <w:rPr>
          <w:rFonts w:asciiTheme="minorHAnsi" w:hAnsiTheme="minorHAnsi" w:cstheme="minorHAnsi"/>
          <w:szCs w:val="22"/>
          <w:lang w:val="de-DE"/>
        </w:rPr>
        <w:br/>
      </w:r>
      <w:proofErr w:type="spellStart"/>
      <w:r w:rsidRPr="00AD22FC">
        <w:rPr>
          <w:rFonts w:asciiTheme="minorHAnsi" w:hAnsiTheme="minorHAnsi" w:cstheme="minorHAnsi"/>
          <w:szCs w:val="22"/>
          <w:lang w:val="de-DE"/>
        </w:rPr>
        <w:t>Ph</w:t>
      </w:r>
      <w:proofErr w:type="spellEnd"/>
      <w:r w:rsidRPr="00AD22FC">
        <w:rPr>
          <w:rFonts w:asciiTheme="minorHAnsi" w:hAnsiTheme="minorHAnsi" w:cstheme="minorHAnsi"/>
          <w:szCs w:val="22"/>
          <w:lang w:val="de-DE"/>
        </w:rPr>
        <w:t xml:space="preserve"> 603.821.9921</w:t>
      </w:r>
    </w:p>
    <w:p w14:paraId="47491D12" w14:textId="77777777" w:rsidR="00AD22FC" w:rsidRPr="00AD22FC" w:rsidRDefault="00AD22FC" w:rsidP="0041585A">
      <w:pPr>
        <w:rPr>
          <w:rFonts w:asciiTheme="minorHAnsi" w:hAnsiTheme="minorHAnsi" w:cstheme="minorHAnsi"/>
          <w:szCs w:val="22"/>
          <w:lang w:val="de-DE"/>
        </w:rPr>
      </w:pPr>
      <w:r w:rsidRPr="00AD22FC">
        <w:rPr>
          <w:rFonts w:asciiTheme="minorHAnsi" w:hAnsiTheme="minorHAnsi" w:cstheme="minorHAnsi"/>
          <w:szCs w:val="22"/>
          <w:lang w:val="de-DE"/>
        </w:rPr>
        <w:t>Fax 603.821.9923</w:t>
      </w:r>
      <w:r w:rsidRPr="00AD22FC">
        <w:rPr>
          <w:rFonts w:asciiTheme="minorHAnsi" w:hAnsiTheme="minorHAnsi" w:cstheme="minorHAnsi"/>
          <w:szCs w:val="22"/>
          <w:lang w:val="de-DE"/>
        </w:rPr>
        <w:br/>
      </w:r>
      <w:hyperlink r:id="rId9" w:history="1">
        <w:r w:rsidRPr="00AD22FC">
          <w:rPr>
            <w:rStyle w:val="Hyperlink"/>
            <w:rFonts w:asciiTheme="minorHAnsi" w:hAnsiTheme="minorHAnsi" w:cstheme="minorHAnsi"/>
            <w:szCs w:val="22"/>
            <w:lang w:val="de-DE"/>
          </w:rPr>
          <w:t>sales@verotec.us</w:t>
        </w:r>
      </w:hyperlink>
    </w:p>
    <w:p w14:paraId="5AED0CE9" w14:textId="77777777" w:rsidR="00AD22FC" w:rsidRPr="00AD22FC" w:rsidRDefault="00AD22FC" w:rsidP="00B80FC5">
      <w:pPr>
        <w:rPr>
          <w:rFonts w:asciiTheme="minorHAnsi" w:hAnsiTheme="minorHAnsi" w:cstheme="minorHAnsi"/>
          <w:szCs w:val="22"/>
        </w:rPr>
      </w:pPr>
      <w:hyperlink r:id="rId10" w:history="1">
        <w:r w:rsidRPr="00AD22FC">
          <w:rPr>
            <w:rStyle w:val="Hyperlink"/>
            <w:rFonts w:asciiTheme="minorHAnsi" w:hAnsiTheme="minorHAnsi" w:cstheme="minorHAnsi"/>
            <w:szCs w:val="22"/>
          </w:rPr>
          <w:t>www.verotec.us</w:t>
        </w:r>
      </w:hyperlink>
    </w:p>
    <w:p w14:paraId="53152A86" w14:textId="77777777" w:rsidR="00AD22FC" w:rsidRPr="00AD22FC" w:rsidRDefault="00AD22FC" w:rsidP="00B80FC5">
      <w:pPr>
        <w:rPr>
          <w:rFonts w:asciiTheme="minorHAnsi" w:hAnsiTheme="minorHAnsi" w:cstheme="minorHAnsi"/>
          <w:szCs w:val="22"/>
        </w:rPr>
      </w:pPr>
    </w:p>
    <w:p w14:paraId="6E0D3563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Agency contact:</w:t>
      </w:r>
    </w:p>
    <w:p w14:paraId="0BC60796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Nigel May</w:t>
      </w:r>
    </w:p>
    <w:p w14:paraId="471DB944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Parkfield Communications Limited</w:t>
      </w:r>
    </w:p>
    <w:p w14:paraId="5A59533F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Parkfield House</w:t>
      </w:r>
    </w:p>
    <w:p w14:paraId="2FDB8728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Damerham</w:t>
      </w:r>
    </w:p>
    <w:p w14:paraId="13DCD942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SP6 3HQ</w:t>
      </w:r>
    </w:p>
    <w:p w14:paraId="1A8776A5" w14:textId="77777777" w:rsidR="00AD22FC" w:rsidRPr="00C41BA5" w:rsidRDefault="00AD22FC" w:rsidP="00B80FC5">
      <w:pPr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tel: + 44 (0)1725 518321</w:t>
      </w:r>
    </w:p>
    <w:p w14:paraId="59DF5E39" w14:textId="77777777" w:rsidR="00AD22FC" w:rsidRPr="00C41BA5" w:rsidRDefault="00AD22FC" w:rsidP="00B80FC5">
      <w:pPr>
        <w:jc w:val="both"/>
        <w:rPr>
          <w:rFonts w:asciiTheme="minorHAnsi" w:hAnsiTheme="minorHAnsi" w:cstheme="minorHAnsi"/>
          <w:kern w:val="2"/>
          <w:szCs w:val="22"/>
        </w:rPr>
      </w:pPr>
      <w:r w:rsidRPr="00C41BA5">
        <w:rPr>
          <w:rFonts w:asciiTheme="minorHAnsi" w:hAnsiTheme="minorHAnsi" w:cstheme="minorHAnsi"/>
          <w:kern w:val="2"/>
          <w:szCs w:val="22"/>
        </w:rPr>
        <w:t>fax: + 44 (0)1725 518378</w:t>
      </w:r>
    </w:p>
    <w:p w14:paraId="692E9914" w14:textId="77777777" w:rsidR="00AD22FC" w:rsidRPr="00C41BA5" w:rsidRDefault="00AD22FC" w:rsidP="00B80FC5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Cs w:val="22"/>
        </w:rPr>
      </w:pPr>
      <w:hyperlink r:id="rId11" w:history="1">
        <w:r w:rsidRPr="00C41BA5">
          <w:rPr>
            <w:rStyle w:val="Hyperlink"/>
            <w:rFonts w:asciiTheme="minorHAnsi" w:hAnsiTheme="minorHAnsi" w:cstheme="minorHAnsi"/>
            <w:szCs w:val="22"/>
          </w:rPr>
          <w:t>nigel.may@parkfield.co.uk</w:t>
        </w:r>
      </w:hyperlink>
    </w:p>
    <w:p w14:paraId="3BB39571" w14:textId="77777777" w:rsidR="00AD22FC" w:rsidRPr="00C41BA5" w:rsidRDefault="00AD22FC" w:rsidP="00CB6238">
      <w:pPr>
        <w:jc w:val="both"/>
        <w:rPr>
          <w:rFonts w:asciiTheme="minorHAnsi" w:hAnsiTheme="minorHAnsi" w:cstheme="minorHAnsi"/>
          <w:kern w:val="2"/>
          <w:szCs w:val="22"/>
        </w:rPr>
      </w:pPr>
      <w:hyperlink r:id="rId12" w:history="1">
        <w:r w:rsidRPr="00C41BA5">
          <w:rPr>
            <w:rStyle w:val="Hyperlink"/>
            <w:rFonts w:asciiTheme="minorHAnsi" w:hAnsiTheme="minorHAnsi" w:cstheme="minorHAnsi"/>
            <w:kern w:val="2"/>
            <w:szCs w:val="22"/>
          </w:rPr>
          <w:t>www.parkfield.co.uk</w:t>
        </w:r>
      </w:hyperlink>
    </w:p>
    <w:p w14:paraId="428215DA" w14:textId="77777777" w:rsidR="00A16F24" w:rsidRPr="0017244E" w:rsidRDefault="00A16F24" w:rsidP="003A0F56">
      <w:pPr>
        <w:tabs>
          <w:tab w:val="left" w:pos="851"/>
          <w:tab w:val="right" w:pos="9072"/>
        </w:tabs>
        <w:rPr>
          <w:lang w:val="en-US"/>
        </w:rPr>
      </w:pPr>
    </w:p>
    <w:sectPr w:rsidR="00A16F24" w:rsidRPr="0017244E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44C1" w14:textId="77777777" w:rsidR="0012583A" w:rsidRDefault="0012583A" w:rsidP="0038590D">
      <w:r>
        <w:separator/>
      </w:r>
    </w:p>
  </w:endnote>
  <w:endnote w:type="continuationSeparator" w:id="0">
    <w:p w14:paraId="0658171D" w14:textId="77777777" w:rsidR="0012583A" w:rsidRDefault="0012583A" w:rsidP="0038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5DEB" w14:textId="77777777" w:rsidR="0012583A" w:rsidRDefault="0012583A" w:rsidP="0038590D">
      <w:r>
        <w:separator/>
      </w:r>
    </w:p>
  </w:footnote>
  <w:footnote w:type="continuationSeparator" w:id="0">
    <w:p w14:paraId="2421D5EA" w14:textId="77777777" w:rsidR="0012583A" w:rsidRDefault="0012583A" w:rsidP="0038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FD"/>
    <w:rsid w:val="000177E1"/>
    <w:rsid w:val="00125330"/>
    <w:rsid w:val="0012583A"/>
    <w:rsid w:val="0013619D"/>
    <w:rsid w:val="0017244E"/>
    <w:rsid w:val="0018054B"/>
    <w:rsid w:val="00230369"/>
    <w:rsid w:val="002D2013"/>
    <w:rsid w:val="003117D9"/>
    <w:rsid w:val="00342416"/>
    <w:rsid w:val="0038590D"/>
    <w:rsid w:val="003A0F56"/>
    <w:rsid w:val="00431BB0"/>
    <w:rsid w:val="0043507E"/>
    <w:rsid w:val="004A175D"/>
    <w:rsid w:val="004B0A36"/>
    <w:rsid w:val="004B3365"/>
    <w:rsid w:val="00511C34"/>
    <w:rsid w:val="005508C5"/>
    <w:rsid w:val="0057388F"/>
    <w:rsid w:val="005B335D"/>
    <w:rsid w:val="005C73C1"/>
    <w:rsid w:val="006D364D"/>
    <w:rsid w:val="006D368B"/>
    <w:rsid w:val="007405FD"/>
    <w:rsid w:val="007713D7"/>
    <w:rsid w:val="00897DAB"/>
    <w:rsid w:val="008E34D4"/>
    <w:rsid w:val="00937B08"/>
    <w:rsid w:val="00950125"/>
    <w:rsid w:val="00A11D38"/>
    <w:rsid w:val="00A16F24"/>
    <w:rsid w:val="00A33C1C"/>
    <w:rsid w:val="00A44153"/>
    <w:rsid w:val="00AD22FC"/>
    <w:rsid w:val="00B92216"/>
    <w:rsid w:val="00BD742D"/>
    <w:rsid w:val="00CE707E"/>
    <w:rsid w:val="00D57A62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261A"/>
  <w14:defaultImageDpi w14:val="330"/>
  <w15:chartTrackingRefBased/>
  <w15:docId w15:val="{FC95D335-E725-4615-90DE-754F2AA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0D"/>
  </w:style>
  <w:style w:type="paragraph" w:styleId="Footer">
    <w:name w:val="footer"/>
    <w:basedOn w:val="Normal"/>
    <w:link w:val="FooterChar"/>
    <w:uiPriority w:val="99"/>
    <w:unhideWhenUsed/>
    <w:rsid w:val="00385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0D"/>
  </w:style>
  <w:style w:type="character" w:styleId="Hyperlink">
    <w:name w:val="Hyperlink"/>
    <w:basedOn w:val="DefaultParagraphFont"/>
    <w:unhideWhenUsed/>
    <w:rsid w:val="00AD22F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D22F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D22FC"/>
    <w:rPr>
      <w:rFonts w:ascii="Helvetica" w:eastAsia="Times New Roman" w:hAnsi="Helvetica"/>
      <w:b/>
      <w:bCs/>
      <w:snapToGrid/>
      <w:kern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verotec_u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verotec_us/tgk.docx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s/tgk-print.jpg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erotec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verotec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3</cp:revision>
  <dcterms:created xsi:type="dcterms:W3CDTF">2018-11-28T14:22:00Z</dcterms:created>
  <dcterms:modified xsi:type="dcterms:W3CDTF">2018-11-28T14:23:00Z</dcterms:modified>
</cp:coreProperties>
</file>